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Network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Network Engineer with over 11 years of experience in designing, implementing, and optimizing secure and scalable network infrastructures for corporate environments. Proficient in various network technologies and automation strategies, dedicated to delivering high-quality and efficient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WAN, LAN, SD-WAN, Wireless Networks, RF Fundamentals, Palo Alto Firewalls, Network Security, Ethernet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Monitoring:</w:t>
      </w:r>
      <w:r w:rsidRPr="00745DD3">
        <w:rPr>
          <w:rFonts w:ascii="Roboto Light" w:eastAsia="Roboto Light" w:hAnsi="Roboto Light" w:cs="Roboto Light"/>
          <w:color w:val="404040" w:themeColor="text1" w:themeTint="BF"/>
          <w:sz w:val="20"/>
          <w:szCs w:val="20"/>
        </w:rPr>
        <w:t xml:space="preserve"> Ansible, Python, Grafana, Prometheus, Nornir, ThousandEyes, Infrastructure as Code, Network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&amp; Management Tools:</w:t>
      </w:r>
      <w:r w:rsidRPr="00745DD3">
        <w:rPr>
          <w:rFonts w:ascii="Roboto Light" w:eastAsia="Roboto Light" w:hAnsi="Roboto Light" w:cs="Roboto Light"/>
          <w:color w:val="404040" w:themeColor="text1" w:themeTint="BF"/>
          <w:sz w:val="20"/>
          <w:szCs w:val="20"/>
        </w:rPr>
        <w:t xml:space="preserve"> JUNOS, Aruba Central, Cisco ISE, Aruba Clearpass, BitBucket, InfoSim Stablenet, Dell SONiC, Panorama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Standards:</w:t>
      </w:r>
      <w:r w:rsidRPr="00745DD3">
        <w:rPr>
          <w:rFonts w:ascii="Roboto Light" w:eastAsia="Roboto Light" w:hAnsi="Roboto Light" w:cs="Roboto Light"/>
          <w:color w:val="404040" w:themeColor="text1" w:themeTint="BF"/>
          <w:sz w:val="20"/>
          <w:szCs w:val="20"/>
        </w:rPr>
        <w:t xml:space="preserve"> RADIUS, PKI, 802.1X, IPSEC, WPA2, WPA3, TLS Inspection, User-ID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w:t>
      </w:r>
      <w:r w:rsidRPr="00745DD3">
        <w:rPr>
          <w:rFonts w:ascii="Roboto Light" w:eastAsia="Roboto Light" w:hAnsi="Roboto Light" w:cs="Roboto Light"/>
          <w:color w:val="404040" w:themeColor="text1" w:themeTint="BF"/>
          <w:sz w:val="20"/>
          <w:szCs w:val="20"/>
        </w:rPr>
        <w:t xml:space="preserve"> Project Management, Incident Response, Knowledge Articles, Technical Writing, Vendor Coordination, Network Design, Cloud Environments, Cross-Functional Collaboration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Network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corporate </w:t>
      </w:r>
      <w:r w:rsidRPr="00745DD3">
        <w:rPr>
          <w:rFonts w:ascii="Roboto Light" w:eastAsia="Roboto Light" w:hAnsi="Roboto Light" w:cs="Roboto Light"/>
          <w:b/>
          <w:bCs/>
          <w:color w:val="404040" w:themeColor="text1" w:themeTint="BF"/>
          <w:sz w:val="20"/>
          <w:szCs w:val="20"/>
        </w:rPr>
        <w:t xml:space="preserve">network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while managing day-to-day operations and long-term strategic projects to enhance service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configured, and maintained multi-vendor </w:t>
      </w:r>
      <w:r w:rsidRPr="00745DD3">
        <w:rPr>
          <w:rFonts w:ascii="Roboto Light" w:eastAsia="Roboto Light" w:hAnsi="Roboto Light" w:cs="Roboto Light"/>
          <w:b/>
          <w:bCs/>
          <w:color w:val="404040" w:themeColor="text1" w:themeTint="BF"/>
          <w:sz w:val="20"/>
          <w:szCs w:val="20"/>
        </w:rPr>
        <w:t xml:space="preserve">network equipment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Palo Alto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HPE/Aruba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adapting solutions to fit specific business needs and enhancing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across local and wide area networks, leveraging extensive experience with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hybrid-cloud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issues efficiently and minimize downtime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network devices using mixed tools to guarantee optimal </w:t>
      </w:r>
      <w:r w:rsidRPr="00745DD3">
        <w:rPr>
          <w:rFonts w:ascii="Roboto Light" w:eastAsia="Roboto Light" w:hAnsi="Roboto Light" w:cs="Roboto Light"/>
          <w:b/>
          <w:bCs/>
          <w:color w:val="404040" w:themeColor="text1" w:themeTint="BF"/>
          <w:sz w:val="20"/>
          <w:szCs w:val="20"/>
        </w:rPr>
        <w:t xml:space="preserve">service levels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high availability across all corporate systems, ensuring rapid incident analysis and resolution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draft and maintain detailed </w:t>
      </w:r>
      <w:r w:rsidRPr="00745DD3">
        <w:rPr>
          <w:rFonts w:ascii="Roboto Light" w:eastAsia="Roboto Light" w:hAnsi="Roboto Light" w:cs="Roboto Light"/>
          <w:b/>
          <w:bCs/>
          <w:color w:val="404040" w:themeColor="text1" w:themeTint="BF"/>
          <w:sz w:val="20"/>
          <w:szCs w:val="20"/>
        </w:rPr>
        <w:t xml:space="preserve">knowledge articles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documentation outlining best practices in network management and configuration processes for internal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network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streamline repetitive configuration tasks, significantly improving efficiency and freeing resources for critical project work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new technologies and best practices, fostering a culture of continuous learning while enhancing team performance in managing complex network systems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24/7 on-call rotation for production support, effectively responding to alerts and ensuring swift restoration of services in alignment with </w:t>
      </w:r>
      <w:r w:rsidRPr="00745DD3">
        <w:rPr>
          <w:rFonts w:ascii="Roboto Light" w:eastAsia="Roboto Light" w:hAnsi="Roboto Light" w:cs="Roboto Light"/>
          <w:b/>
          <w:bCs/>
          <w:color w:val="404040" w:themeColor="text1" w:themeTint="BF"/>
          <w:sz w:val="20"/>
          <w:szCs w:val="20"/>
        </w:rPr>
        <w:t xml:space="preserve">SLA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expectations for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innovative solutions for automation of system administration tasks, continuously exploring methods to improve operational efficiency and reduce manual workload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partnerships with vendors to enhance technological capabilities and conducted reviews to ensure alignment with industry standards for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cross-functional projects, collaborating with developers and operations teams to integrate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software development lifecycle, enhancing overall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network systems to modern solutions, employing </w:t>
      </w:r>
      <w:r w:rsidRPr="00745DD3">
        <w:rPr>
          <w:rFonts w:ascii="Roboto Light" w:eastAsia="Roboto Light" w:hAnsi="Roboto Light" w:cs="Roboto Light"/>
          <w:b/>
          <w:bCs/>
          <w:color w:val="404040" w:themeColor="text1" w:themeTint="BF"/>
          <w:sz w:val="20"/>
          <w:szCs w:val="20"/>
        </w:rPr>
        <w:t xml:space="preserve">SD-WAN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that significantly reduced operational costs and improved bandwidth efficiency across multiple branch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wireless network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configuration and security of access points to support organizational growth and user demands across diverse workspaces.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enhancements to </w:t>
      </w:r>
      <w:r w:rsidRPr="00745DD3">
        <w:rPr>
          <w:rFonts w:ascii="Roboto Light" w:eastAsia="Roboto Light" w:hAnsi="Roboto Light" w:cs="Roboto Light"/>
          <w:b/>
          <w:bCs/>
          <w:color w:val="404040" w:themeColor="text1" w:themeTint="BF"/>
          <w:sz w:val="20"/>
          <w:szCs w:val="20"/>
        </w:rPr>
        <w:t xml:space="preserve">network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analyzing traffic patterns and implementing resource allocation strategies based on real-time monitoring feedback gathered from various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diverse and inclusive team culture, ensuring all team members contributed invaluable perspectives while collaborating on innovative solutions in network engineering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and mobile application solutions utilizing </w:t>
      </w: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established coding standards and architectural guidelines to ensure high-quality software deliverables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gather requirements and translate them into technical specifications, fostering clear communication and transparent workflows throughout the project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while ensuring compliance with best practices in design and development for </w:t>
      </w:r>
      <w:r w:rsidRPr="00745DD3">
        <w:rPr>
          <w:rFonts w:ascii="Roboto Light" w:eastAsia="Roboto Light" w:hAnsi="Roboto Light" w:cs="Roboto Light"/>
          <w:b/>
          <w:bCs/>
          <w:color w:val="404040" w:themeColor="text1" w:themeTint="BF"/>
          <w:sz w:val="20"/>
          <w:szCs w:val="20"/>
        </w:rPr>
        <w:t xml:space="preserve">software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raising the overall quality of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contributing to the enhancement of back-end services and improving responsiveness in client-side applications while ensuring security standards were met or exceeded.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stakeholders to identify functionality requirements and translate business needs into technical solutions, ensuring maximum alignment and satisfaction with delivered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Agile methodologies to balance multiple project priorities effectively, maintaining flexibility while ensuring timely delivery of high-quality software within established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application scalability and deploy solutions effectively, significantly improving the operational readiness of applications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to validate code changes during the development process, thus reducing time-to-market while improving product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troubleshooting efforts to swiftly diagnose and resolve software issues, ensuring the seamless operation of applications vital to business functions during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software projects, enabling rapid deployment of features and improvements while minimizing downtime and disruption to end-user services through efficient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database management tasks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across all applications, contributing significantly to overall system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imparting knowledge on best practices in coding, testing, and deployment strategies to promote overall team competency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