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Lead Implementations Support Engineer with over 11 years of experience in software development, specializing in web and mobile applications. Proven expertise in data migration, ETL processes, and technical leadership within fast-paced fintech environments. Adept at collaborating with diverse teams to drive automation, enhance data integrity, and ensure successful client onboarding through robust implementations.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xml:space="preserve"> ETL, Data Warehousing, Apache Kafka, Apache Airflow, Pentaho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 Node.js,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Developer Tools:</w:t>
      </w:r>
      <w:r w:rsidRPr="00745DD3">
        <w:rPr>
          <w:rFonts w:ascii="Roboto Light" w:eastAsia="Roboto Light" w:hAnsi="Roboto Light" w:cs="Roboto Light"/>
          <w:color w:val="404040" w:themeColor="text1" w:themeTint="BF"/>
          <w:sz w:val="20"/>
          <w:szCs w:val="20"/>
        </w:rPr>
        <w:t xml:space="preserve"> Git, Jira, Confluence, Postman,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onboarding lifecycle for new cooperatives, ensuring comprehensive data migration practices and collaborative workflows, while optimizing existing ETL processes to meet diverse client needs effectively in a financial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standardized, and automated onboarding processes, focusing on data integrity and system setup, resulting in significant enhancements in implementation timelines and superior client experiences within regulated cooperative banking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mentorship of implementation support engineers, cultivating a team-based culture of accountability and continuous improvement through knowledge sharing, training sessions, and performance tracking of technical delivery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cross-functional collaboration with Product, Engineering, and Customer Success teams to align technical requirements and streamline deployment timelines, emphasizing clear communication and stakeholder management for successful go-lives.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addressed implementation blockers in real-time, deftly managing risk assessment and mitigation strategies, and facilitating clear status updates to diverse stakeholders throughout the onboarding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implementation documentation and client-specific runbooks, ensuring that best practices were followed, and served as a technical point of reference to guide clients through system setups and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readiness checks and technical reviews, leading to the establishment of stringent readiness criteria, and ensuring consistent adherence to organizational quality standards in deployments across multiple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continuous evolution of implementation practices by staying current on platform updates, driving innovation in technical methodologies and aligning them with industry standards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high-level discussions on the automation of repeatable processes by utilizing industry best practices, leading to improved reliability and consistency across implementation engagements and client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training sessions focused on data migration, ETL development, and the use of key technologies, building a knowledgeable team capable of handling high-impact project delivery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early identification of risks during implementation phases, crafted robust sub-plans for rollback strategies and mitigation pathways, and fostered a proactive culture of risk management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 culture of collaboration and accountability, implementing agile principles in team practices, leading to improved overall morale and enhanced collaborative efforts within the implementation support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technical challenges, employing advanced troubleshooting techniques to resolve data migration and integration issues swiftly while providing detailed documentation to stakeholders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effective quality assurance methodologies that underscored the importance of security in technical deployments, ensuring compliance with regulatory standards in cooperative banking.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feedback loop with clients post-implementation to gather insights and continuously improve the onboarding experience, leading to enhanced satisfaction and long-term partnership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numerous software solutions in various capacities, directly contributing to enhanced user experiences and efficient system operations through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fintech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software development projects, which included creating extensive program documentation, code reviews, and maintaining agile methodologies to ensure timely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databases configuration projects, ensuring high availability and data integrity while employing a mix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production environment effectively and securely.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end-to-end software lifecycles, from requirement gathering to deployment, fostering strong relationships with cross-departmental teams to meet business objectives 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significant </w:t>
      </w:r>
      <w:r w:rsidRPr="00745DD3">
        <w:rPr>
          <w:rFonts w:ascii="Roboto Light" w:eastAsia="Roboto Light" w:hAnsi="Roboto Light" w:cs="Roboto Light"/>
          <w:b/>
          <w:bCs/>
          <w:color w:val="404040" w:themeColor="text1" w:themeTint="BF"/>
          <w:sz w:val="20"/>
          <w:szCs w:val="20"/>
        </w:rPr>
        <w:t xml:space="preserve">data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efforts, designing ETL processes that ensured smooth transitions from legacy systems to modern platforms while maintaining data integrity and accuracy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during critical phases of software projects, skillfully mentoring junior engineers and fostering an environment of continuous improvement and open knowledge exchange for enhanced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the development of user interface components leveraging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 deep understanding of best practices for mobile application publishing on both Android and 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back-end system enhancements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stability and functionality across diverse client deployments within financial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integrate client feedback into existing systems, thereby refining application features and enhancing overall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analytics on software performance using profiling tools, resulting in the identification of bottlenecks and the proactive implementation of solutions to enhance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internal processes through scripting and automation efforts, focusing on reducing manual tasks and thus improving the efficiency of data handling and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product design processes by collaborating closely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ensure seamless deployment cycles and adherence to best practices for security and operational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