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in software development, specializing in web and mobile applications. Proven ability to lead technical implementations, execute data migration processes, and drive automation in operational workflows.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Python, SQL, PL/SQL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Oracle,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ETL &amp; Data Processing:</w:t>
      </w:r>
      <w:r w:rsidRPr="00745DD3">
        <w:rPr>
          <w:rFonts w:ascii="Roboto Light" w:eastAsia="Roboto Light" w:hAnsi="Roboto Light" w:cs="Roboto Light"/>
          <w:color w:val="404040" w:themeColor="text1" w:themeTint="BF"/>
          <w:sz w:val="20"/>
          <w:szCs w:val="20"/>
        </w:rPr>
        <w:t xml:space="preserve"> Apache NiFi, Talend, Informatica, Airflow, SSIS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Express, Spring Boot, React,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Heroku,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Jenkins, Kubernetes, Git, Ansible,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and mentored a team of implementation support engineers, guiding them through technical onboarding and advocating for quality standards, ensuring alignment with company goals and enhancing project outcomes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technical onboarding lifecycle for new cooperatives, meticulously coordinating all phases from kickoff through go-live, fostering collaboration among stakeholders to guarantee successful implementations and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data migration strategies leveraging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ensuring seamless transitions from external systems while maintaining data integrity and fostering trust in our capabilities among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standardized automation workflows for migration and setup tasks, significantly enhancing efficiency and consistency across different implementation projects, aligning with industry best practices for operational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reviews with cross-functional teams, validating readiness criteria to ensure compliance with project specifications, leading to a safer deployment process and reduced post-implementation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and maintained high-quality documentation including implementation playbooks, runbooks, and process workflows, enabling teams to execute tasks with clarity and reducing onboarding time for new engineers.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analyses of implementation incidents, identifying root causes and proactively developing mitigation strategies, which led to improved resolution times and minimized impact on client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ownership of creating reconciliation controls and monitoring tools that ensured data validity and accuracy throughout the implementation stages, reinforcing our reputation for precision in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w:t>
      </w:r>
      <w:r w:rsidRPr="00745DD3">
        <w:rPr>
          <w:rFonts w:ascii="Roboto Light" w:eastAsia="Roboto Light" w:hAnsi="Roboto Light" w:cs="Roboto Light"/>
          <w:b/>
          <w:bCs/>
          <w:color w:val="404040" w:themeColor="text1" w:themeTint="BF"/>
          <w:sz w:val="20"/>
          <w:szCs w:val="20"/>
        </w:rPr>
        <w:t xml:space="preserve">Product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to align project timelines and technical requirements, ensuring clarity in responsibilities and expectations, ultimately improving project completion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comprehensive training programs on internal tools for both the implementation team and clients, facilitating smoother onboarding experiences and enhancing user confidence in the Blossom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updated the team on platform enhancements, ensuring that implementation practices evolved alongside technological advancements, maintaining relevance and efficiency in our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automate repetitive tasks in the onboarding process, utilizing tools like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Zapier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reduced overall implementation timeframes and increased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potential risks associated with upcoming implementations early in the planning process, creating structured rollback plans that communicated statuses effectively to ensure transparency among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accountability within the team, promoting continuous improvement practices that drove performance metrics and improved operational effectiveness across all projects in hands.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clients to gather feedback on system usability and performance, leveraging insights to inform enhancements in the </w:t>
      </w:r>
      <w:r w:rsidRPr="00745DD3">
        <w:rPr>
          <w:rFonts w:ascii="Roboto Light" w:eastAsia="Roboto Light" w:hAnsi="Roboto Light" w:cs="Roboto Light"/>
          <w:b/>
          <w:bCs/>
          <w:color w:val="404040" w:themeColor="text1" w:themeTint="BF"/>
          <w:sz w:val="20"/>
          <w:szCs w:val="20"/>
        </w:rPr>
        <w:t xml:space="preserve">Blossom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and improve overall service quality.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large-scale applications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performance through meticulous code reviews and implementation of best development practices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data processing solutions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optimizing queries for performance and reliability, thus ensuring seamless data accessibility during application runtime.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to define technical specifications and deliver scalable solutions in a fast-paced environment, supporting the team in adapting to evolving business requirements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core platform services by building microservices with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modularity and scalability among various application components, resulting in streamlined deployment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unit and integration testing for various functionalities, employing automated testing frameworks to ensure high-quality releases and minimize bugs in production environments, increasing overall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coding standards, version control systems, and data integrity methodologies, fostering a collaborative and knowledge-sharing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contributing insights into backlog grooming and sprint planning sessions, thereby enhancing the team's adaptability and responsiveness to changing project scopes.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hands-on workshops on deployment strategies in cloud environments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the team to leverage modern infrastructure technologies effectively during implementations.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CI/CD practices into the development workflow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accelerating the delivery of new features and minimising deployment risks through automation.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cross-departmental collaboration by acting as a liaison between technical and non-technical stakeholders, effectively translating complex technical concepts into actionable insights for diverse audiences.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to promote knowledge sharing and maintain code quality, adhering to industry standards and improving team practices across software development lifecycle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performance metrics and provided continuous feedback for system optimizations, leading to enhanced user experiences and improved resource management across deployed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