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software engineer with over 11 years of experience in full stack development, focusing on web and mobile applications. Proficient in architecting scalable solutions and optimizing performance in highly collaborative environments, with a proven track record in mentoring teams and delivering high-impact projects.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Frontend Development:</w:t>
      </w:r>
      <w:r w:rsidRPr="00745DD3">
        <w:rPr>
          <w:rFonts w:ascii="Roboto Light" w:eastAsia="Roboto Light" w:hAnsi="Roboto Light" w:cs="Roboto Light"/>
          <w:color w:val="404040" w:themeColor="text1" w:themeTint="BF"/>
          <w:sz w:val="20"/>
          <w:szCs w:val="20"/>
        </w:rPr>
        <w:t xml:space="preserve"> React, React Native, Typescript, HTML5, CSS3</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Backend Development:</w:t>
      </w:r>
      <w:r w:rsidRPr="00745DD3">
        <w:rPr>
          <w:rFonts w:ascii="Roboto Light" w:eastAsia="Roboto Light" w:hAnsi="Roboto Light" w:cs="Roboto Light"/>
          <w:color w:val="404040" w:themeColor="text1" w:themeTint="BF"/>
          <w:sz w:val="20"/>
          <w:szCs w:val="20"/>
        </w:rPr>
        <w:t xml:space="preserve"> Python, FastAPI, PostgreSQL, Node.js, Django</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Infrastructure:</w:t>
      </w:r>
      <w:r w:rsidRPr="00745DD3">
        <w:rPr>
          <w:rFonts w:ascii="Roboto Light" w:eastAsia="Roboto Light" w:hAnsi="Roboto Light" w:cs="Roboto Light"/>
          <w:color w:val="404040" w:themeColor="text1" w:themeTint="BF"/>
          <w:sz w:val="20"/>
          <w:szCs w:val="20"/>
        </w:rPr>
        <w:t xml:space="preserve"> AWS, Terraform, Docker, Kubernetes, CI/CD</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Version Control:</w:t>
      </w:r>
      <w:r w:rsidRPr="00745DD3">
        <w:rPr>
          <w:rFonts w:ascii="Roboto Light" w:eastAsia="Roboto Light" w:hAnsi="Roboto Light" w:cs="Roboto Light"/>
          <w:color w:val="404040" w:themeColor="text1" w:themeTint="BF"/>
          <w:sz w:val="20"/>
          <w:szCs w:val="20"/>
        </w:rPr>
        <w:t xml:space="preserve"> Git, GitHub, Jenkins, Bitbucket, SVN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Practices:</w:t>
      </w:r>
      <w:r w:rsidRPr="00745DD3">
        <w:rPr>
          <w:rFonts w:ascii="Roboto Light" w:eastAsia="Roboto Light" w:hAnsi="Roboto Light" w:cs="Roboto Light"/>
          <w:color w:val="404040" w:themeColor="text1" w:themeTint="BF"/>
          <w:sz w:val="20"/>
          <w:szCs w:val="20"/>
        </w:rPr>
        <w:t xml:space="preserve"> Agile, SCRUM, TDD, DevOps, Microservices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architectural design and implementation of features in the </w:t>
      </w:r>
      <w:r w:rsidRPr="00745DD3">
        <w:rPr>
          <w:rFonts w:ascii="Roboto Light" w:eastAsia="Roboto Light" w:hAnsi="Roboto Light" w:cs="Roboto Light"/>
          <w:b/>
          <w:bCs/>
          <w:color w:val="404040" w:themeColor="text1" w:themeTint="BF"/>
          <w:sz w:val="20"/>
          <w:szCs w:val="20"/>
        </w:rPr>
        <w:t xml:space="preserve">MindLogger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application, enhancing user experience across both </w:t>
      </w:r>
      <w:r w:rsidRPr="00745DD3">
        <w:rPr>
          <w:rFonts w:ascii="Roboto Light" w:eastAsia="Roboto Light" w:hAnsi="Roboto Light" w:cs="Roboto Light"/>
          <w:b/>
          <w:bCs/>
          <w:color w:val="404040" w:themeColor="text1" w:themeTint="BF"/>
          <w:sz w:val="20"/>
          <w:szCs w:val="20"/>
        </w:rPr>
        <w:t xml:space="preserve">web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mobile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platforms to support improved health outcomes.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cross-functional teams, including </w:t>
      </w:r>
      <w:r w:rsidRPr="00745DD3">
        <w:rPr>
          <w:rFonts w:ascii="Roboto Light" w:eastAsia="Roboto Light" w:hAnsi="Roboto Light" w:cs="Roboto Light"/>
          <w:b/>
          <w:bCs/>
          <w:color w:val="404040" w:themeColor="text1" w:themeTint="BF"/>
          <w:sz w:val="20"/>
          <w:szCs w:val="20"/>
        </w:rPr>
        <w:t xml:space="preserve">product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design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engineering leads, to define and prioritize features while ensuring alignment with strategic goals.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enforced development best practices to ensure high-quality code standards, improving team efficiency and reducing technical debt across multiple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providing guidance on best practices in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architectural patterns, fostering a culture of knowledge-sharing and continuous improvement within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technical interviews and assessments for engineering candidates, enhancing the recruitment process to identify top talent for critical roles within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ceremonies, ensuring effective communication and coordination with the team to drive project success and responsiveness to evolving requirements.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Generated innovative ideas for enhancing application functionality, contributing to the continuous evolution of the technology stack to remain competitive and efficient in the sector.</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strategies for performance optimization in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leading to improved application stability and reduced latency in user interactions with the platform.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database management and optimization, ensuring efficient data storage solutions that meet the demands of client interactions and reporting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QA teams to ensure comprehensive test coverage and participated in </w:t>
      </w:r>
      <w:r w:rsidRPr="00745DD3">
        <w:rPr>
          <w:rFonts w:ascii="Roboto Light" w:eastAsia="Roboto Light" w:hAnsi="Roboto Light" w:cs="Roboto Light"/>
          <w:b/>
          <w:bCs/>
          <w:color w:val="404040" w:themeColor="text1" w:themeTint="BF"/>
          <w:sz w:val="20"/>
          <w:szCs w:val="20"/>
        </w:rPr>
        <w:t xml:space="preserve">TDD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leading to reduced production bugs and a more stable release cycle.</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and developed robust </w:t>
      </w:r>
      <w:r w:rsidRPr="00745DD3">
        <w:rPr>
          <w:rFonts w:ascii="Roboto Light" w:eastAsia="Roboto Light" w:hAnsi="Roboto Light" w:cs="Roboto Light"/>
          <w:b/>
          <w:bCs/>
          <w:color w:val="404040" w:themeColor="text1" w:themeTint="BF"/>
          <w:sz w:val="20"/>
          <w:szCs w:val="20"/>
        </w:rPr>
        <w:t xml:space="preserve">web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applications at </w:t>
      </w:r>
      <w:r w:rsidRPr="00745DD3">
        <w:rPr>
          <w:rFonts w:ascii="Roboto Light" w:eastAsia="Roboto Light" w:hAnsi="Roboto Light" w:cs="Roboto Light"/>
          <w:b/>
          <w:bCs/>
          <w:color w:val="404040" w:themeColor="text1" w:themeTint="BF"/>
          <w:sz w:val="20"/>
          <w:szCs w:val="20"/>
        </w:rPr>
        <w:t xml:space="preserve">Microsoft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leveraging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cloud services to deliver scalable and maintainable solutions for diverse clients.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Defined system architecture and design patterns, fostering a strong alignment between business requirements and technical implementations, while ensuring scalability and performance optimization across multiple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migration of legacy systems to modern architectures, utilizing </w:t>
      </w:r>
      <w:r w:rsidRPr="00745DD3">
        <w:rPr>
          <w:rFonts w:ascii="Roboto Light" w:eastAsia="Roboto Light" w:hAnsi="Roboto Light" w:cs="Roboto Light"/>
          <w:b/>
          <w:bCs/>
          <w:color w:val="404040" w:themeColor="text1" w:themeTint="BF"/>
          <w:sz w:val="20"/>
          <w:szCs w:val="20"/>
        </w:rPr>
        <w:t xml:space="preserve">microservices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functionality and integrate with existing systems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UI/UX designers to implement responsive designs, ensuring seamless user experiences with a focus on accessibility and performance across various devices.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automated testing frameworks using </w:t>
      </w:r>
      <w:r w:rsidRPr="00745DD3">
        <w:rPr>
          <w:rFonts w:ascii="Roboto Light" w:eastAsia="Roboto Light" w:hAnsi="Roboto Light" w:cs="Roboto Light"/>
          <w:b/>
          <w:bCs/>
          <w:color w:val="404040" w:themeColor="text1" w:themeTint="BF"/>
          <w:sz w:val="20"/>
          <w:szCs w:val="20"/>
        </w:rPr>
        <w:t xml:space="preserve">Selenium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leading to significant improvements in the efficiency of the QA process and increasing deployment success rates.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regular code reviews, mentoring less experienced developers in best practices in </w:t>
      </w:r>
      <w:r w:rsidRPr="00745DD3">
        <w:rPr>
          <w:rFonts w:ascii="Roboto Light" w:eastAsia="Roboto Light" w:hAnsi="Roboto Light" w:cs="Roboto Light"/>
          <w:b/>
          <w:bCs/>
          <w:color w:val="404040" w:themeColor="text1" w:themeTint="BF"/>
          <w:sz w:val="20"/>
          <w:szCs w:val="20"/>
        </w:rPr>
        <w:t xml:space="preserve">software development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overall code quality and fostering team growth.</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learning and integration of new technologies into the development stack, ensuring the team remains at the forefront of industry trends and best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actively in team planning sessions and retrospectives, fostering a transparent feedback culture that continuously improves project delivery processes and team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the integration of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version control across the department, standardizing practices to streamline collaboration and reduce merge conflicts among team members.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Established monitoring and logging solutions to enhance application performance insights, enabling quick troubleshooting and improved user satisfaction with minimal downtime.</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