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Proven software development professional with over 11 years of experience, specializing in web and mobile applications. Expert in SaaS platforms with deep knowledge of JavaScript, Vue, .NET Core, and relational and non-relational databases.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Python, TypeScript, Java,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 React, .NET Core, Node.js, Express.js, GraphQL,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Docker, Kubernetes, AWS, Azure, Google Cloud,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Dev Tools:</w:t>
      </w:r>
      <w:r w:rsidRPr="00745DD3">
        <w:rPr>
          <w:rFonts w:ascii="Roboto Light" w:eastAsia="Roboto Light" w:hAnsi="Roboto Light" w:cs="Roboto Light"/>
          <w:color w:val="404040" w:themeColor="text1" w:themeTint="BF"/>
          <w:sz w:val="20"/>
          <w:szCs w:val="20"/>
        </w:rPr>
        <w:t xml:space="preserve"> Jest, Mocha, Chai, Selenium, Postman, SonarQube,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phases of scalable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insurance solutions, steering the implementation of highly efficient code that enhanced overall application performance while ensuring seamless integration between user interfaces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utilizing agile methodologies to translate complex requirements into actionable development tasks, consistently delivering high-quality features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providing constructive feedback, and promoting best practices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measurable improvement in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APIs adhering to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enabling reliable data interchange between front-end and back-end systems while maintaining compliance with industry security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platform performance to efficiently process large datasets and uphold responsiveness during peak user traffic, employing state-of-the-art caching strategies and load balancing techniques across application servers.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optimization and debugging initiatives,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checks, thus ensuring long-term reliability and maintainability of the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in cloud environments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minimal downtime and facilitating rapid scaling of application instances to meet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investigated and resolved critical bugs through systematic troubleshooting approaches, ensuring high availability of applications and minimizing user-reported issues over time,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workforce tools for continuous integration and deployment,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guides, facilitating knowledge transfer across teams and setting clear standards that helped support efficient onboarding and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activities to stay informed on emerging technologies and best practices in web development, actively contributing to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advocating for the adoption of latest frameworks and technologies, positioning the team as leaders in implementing cutting-edge software solutions in the ever-evolving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diverse and inclusive team environment, encouraging open communication and collaborative problem-solving to harness the unique strengths and perspectives of team members from various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networking with other professionals and staying updated on key trends to enhance both personal professional growth and company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checks in line with industry regulations, ensuring that application deployments remain secure from vulnerabilities, benefiting overall business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a variety of technologies, ensuring high functionality and responsiveness that greatly enhanced user experiences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scope, setting the groundwork for successful project execution and aligning development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maximum speed and scalability,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services and facilitating the integration of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development workflows through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supervising sprint planning, stand-ups, and retrospectives that enhanced communication and project visibility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application solutions based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faster deployment cycles and independent scalability of services, benefiting operational efficiency and user satisfaction, particularly under heavy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practices, emphasizing the importance of robust, maintainable, and secure code, which prepared the next generation of developers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and queries that optimized data retrieval performance while ensuring data integrity and security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team knowledge sharing sessions, focusing on improving code quality and fostering a collaborative team environment that encouraged innovation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speed and quality of software delivery, with automated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Рarticipated actively in the full software development lifecycle from requirements gathering to production support, employing effective communication skills to liaise with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and addressed feedback promptly, ensuring the delivered products met or exceeded expectations and aligned with client requirements, resulting in better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gather integration requirements, implementing flexible solutions that blended </w:t>
      </w:r>
      <w:r w:rsidRPr="00745DD3">
        <w:rPr>
          <w:rFonts w:ascii="Roboto Light" w:eastAsia="Roboto Light" w:hAnsi="Roboto Light" w:cs="Roboto Light"/>
          <w:b/>
          <w:bCs/>
          <w:color w:val="404040" w:themeColor="text1" w:themeTint="BF"/>
          <w:sz w:val="20"/>
          <w:szCs w:val="20"/>
        </w:rPr>
        <w:t xml:space="preserve">third-party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applications, enhancing the range of services offered.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