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specializing in frontend web development and user-centric web applications. Proficient in React, JavaScript, and Next.js, with a keen focus on accessibility and performance. Adept at leading teams through complex projects and fostering high-quality,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React, Next.js, GatsbyJS, Astro,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Webpack, Babel, Sass, Tailwind CSS, Jest, Enzyme,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Vercel, Netlify, AWS, Firebase, Docker, JAMstack, Serverless, Content Delivery Networks (CDN)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Drupal, Contentful, Sanity, GraphQL, REST APIs, MySQL,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Version Control (Git), Continuous Integration/Delivery (CI/CD), Test-Driven Development (TDD), Code Reviews, Pair Programming, Accessibility (WCAG), SEO Best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responsive, user-centered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user satisfaction and engagement across multiple projects within a highly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code quality standards encompassing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requirements, facilitating teams in maintaining high completion rates while adhering to best practices that enhance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technical leadership initiatives, fostering a strong culture of innovation and collaboration that empowered team members to elevate their coding skills and project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project managers to translate complex requirements into functional prototypes, delivering visually appealing and intuitive web interfaces that meet client specifications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frontend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workshops and presentations to encourage team members to explore and integrate innovative solutions into our projects and workflows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evolved our frontend stack and best practices, ensuring alignment with industry trends and optimizing the development process to maximize productivity and efficiency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initiatives and community forums, showcasing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leadership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sharing knowledge on best practices in web development with fellow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architecture principles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server-side rendering (SSR)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static site generation (SSG)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applications for speed and search engine visibility to drive organic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meticulously evaluating code for adherence to quality standards while cultivating a sense of ownership and accountability among team members involved in collaborative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the company at industry conferences, strengthening our brand presence and networking opportunities while demonstrating thought leadership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management to enhance team responsiveness and adaptability to changing requirements, thereby fostering a more dynamic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Cared for fostering relationships with clients through clear communication and collaboration, ensuring project expectations were consistently met while maintaining customer satisfaction across all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adoption of relevant tools and techniques that improve team productivity while delivering high-quality web applications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documentation, enhancing onboarding processes for new hires by clearly outlining project workflows, coding standards,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strategic plan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headless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into existing projects, improving content management capabilities while enabling greater flexibility in web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collaborative development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enriching users' experiences through innovative solutions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were functional and engaging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feature-rich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enhanced performance through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while ensuring consistent user experiences on various devices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teams, collaborating closely with designers and product stakeholders to refine UI/UX, resulting in applications that were both visually appealing and intuitively navigable.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workflows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refactoring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maintainability and scalability of large web applications served to diverse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increased project efficiency and streamlined processes that empowered team members to deliver high-quality code iteratively and responsively.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integrity and performance met defined quality standards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enhancements to existing architecture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server-side rendering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static site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maximizing site performance and positively impacting user engagement and SEO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libraries and frameworks into projects, discerning when to leverage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facilitating smoother data flow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innovative solutions to complex technical problems, empowering teams to overcome obstacles in product design and maximize development outcomes through strategic planning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sharing through presentations and discussions regarding new frameworks and technologies, instilling a culture of continuous learning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engagement sessions to document requirements and translate them into actionable development tasks, ensuring alignment with project goals while maintaining robust lines of communication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Joined internal initiatives for enhancing coding standards and best practices, directly impacting the quality and performance of web applications while minimizing potential technical debt and improving team coherence.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