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Software Engineer with over 11 years of experience in software development, specializing in web and mobile applications. Proven expertise in fraud risk management, data analytics, and fraud prevention strategies, seeking to leverage technical skills and analytical capabilities in a challenging Lead Fraud Risk Data Analyst position.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Analytics Tools:</w:t>
      </w:r>
      <w:r w:rsidRPr="00745DD3">
        <w:rPr>
          <w:rFonts w:ascii="Roboto Light" w:eastAsia="Roboto Light" w:hAnsi="Roboto Light" w:cs="Roboto Light"/>
          <w:color w:val="404040" w:themeColor="text1" w:themeTint="BF"/>
          <w:sz w:val="20"/>
          <w:szCs w:val="20"/>
        </w:rPr>
        <w:t xml:space="preserve"> SQL, Python, Tableau, Jupyter, AWS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Fraud Management Techniques:</w:t>
      </w:r>
      <w:r w:rsidRPr="00745DD3">
        <w:rPr>
          <w:rFonts w:ascii="Roboto Light" w:eastAsia="Roboto Light" w:hAnsi="Roboto Light" w:cs="Roboto Light"/>
          <w:color w:val="404040" w:themeColor="text1" w:themeTint="BF"/>
          <w:sz w:val="20"/>
          <w:szCs w:val="20"/>
        </w:rPr>
        <w:t xml:space="preserve"> First Party Fraud, Risk Strategy, Fraud Detection, Decision Trees, Clustering Analysis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Java, R, Scala,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Oracle,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BI and Visualization Tools:</w:t>
      </w:r>
      <w:r w:rsidRPr="00745DD3">
        <w:rPr>
          <w:rFonts w:ascii="Roboto Light" w:eastAsia="Roboto Light" w:hAnsi="Roboto Light" w:cs="Roboto Light"/>
          <w:color w:val="404040" w:themeColor="text1" w:themeTint="BF"/>
          <w:sz w:val="20"/>
          <w:szCs w:val="20"/>
        </w:rPr>
        <w:t xml:space="preserve"> Power BI, Looker, QlikView, Apache Superset, Grafana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unique analytic approaches to detect, assess, and mitigate fraud risk through the development of data-driven rules that optimize the balance between member experience and fraud prevention.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Aggregated and analyzed internal and external risk datasets, using advanced statistical approaches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derive insights and improve overall performance in fraud decisioning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development and implementation of the bank’s fraud detection tools, working cross-functionally with engineering and product teams to ensure enhancements align with business objectives and improve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fraud risk assessments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visualize and report findings, establishing governance processes that facilitate rule rationalization and effective fraud management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coaching and mentoring of junior analysts, fostering an environment of continuous learning and adaptation that ensures the team is ahead of the latest fraud trends in the financial services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advanced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including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Athena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data storage solutions and streamline data processing tasks, contributing to reduced latency in fraud detection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external fraud prevention vendors, optimizing vendor performances to ensure adherence to fraud prevention best practices and align with bank compliance requirements and operational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fraud/risk investigations for complex cases, utilizing critical thinking skills and a deep understanding of financial products to provide actionable insights into fraudulent behaviors and patterns.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Synthesized large amounts of account and transaction data to identify emerging fraud patterns and propose innovative solutions to enhance user experience while mitigating risks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regular strategy reviews involving cross-functional stakeholders, ensuring all operations align with evolving fraud detection methodologies and legislative requirements to uphold the bank’s compliance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data manipulation techniques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(e.g., logistic regression, correlation analysis) to derive insights that directly influenced strategic decision-making related to fraud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successful analysis and rationalization of fraud detection rules, ensuring optimal efficacy of our monitoring systems while minimizing false positives and enriching customer engagement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personalized customer segmentations based on banking behaviors, which informed tailored fraud controls and risk management strategies, contributing to enhanced financial inclusion across diverse consumer segments.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strong relationships with product teams to align fraud risk strategies with new product launches, ensuring security measures are integrated into the early phases of development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fraud management systems, including use of </w:t>
      </w:r>
      <w:r w:rsidRPr="00745DD3">
        <w:rPr>
          <w:rFonts w:ascii="Roboto Light" w:eastAsia="Roboto Light" w:hAnsi="Roboto Light" w:cs="Roboto Light"/>
          <w:b/>
          <w:bCs/>
          <w:color w:val="404040" w:themeColor="text1" w:themeTint="BF"/>
          <w:sz w:val="20"/>
          <w:szCs w:val="20"/>
        </w:rPr>
        <w:t xml:space="preserve">Sentilink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LexisNexis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bank's fraud detection capabilities and facilitate timely responses to identified risks.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streamlined internal processes and contributed to data-driven decision-making, supporting the company's efforts to enhance its fraud detection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create robust and scalable data storage solutions for handling transactions efficiently, ensuring rapid access to vital data during fraud investigations.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Data 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Factory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ETL pipelines that improved data quality and availability for fraud risk analysis and reporting, aligning with compliance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highly visualized reports through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non-technical stakeholders to understand complex fraud data environments and making informed business decisions to mitigate risks.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software engineers, promoting best practices in secure coding and risk management within software development, leading to a more robust fraud mitigation culture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cross-departmental projects, aligning technology solutions with business goals through effective communication with stakeholders to drive fraud prevention initiatives forward.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implemented best practices in user authentication flows, specifically in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secure user transactions and enhancing fraud risk assessments across our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adoption of new analytical tools, championing use of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visualizing fraud metrics that boosted team productivity and improved overall strategy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and documented new fraud trends, sharing insights with stakeholder teams to implement proactive measures and adjust existing protocols to safeguard against emerging threats.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the DevOps team to ensure smooth deployment of fraud detection applications, enhancing operational efficiency and optimizing system performance during peak activity periods.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complex algorithms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fraud detection models, significantly improving accuracy and response times in identifying fraudulent transactions across multiple transaction channels.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troubleshooting, and debugging of our applications to ensure they met banking standards for fraud detection and risk management before going live.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