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driving software development projects. Proven expertise in cloud architecture, AI integration, and full-stack development with a focus on delivering scalable solutions in dynamic, high-growth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Vue.js,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Firebase,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Firestore, PostgreSQL, MySQL, MongoDB, Redis, Cassandra,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Hugging Face Transformers, spaCy,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processes and integrating AI-driven solutions to enhance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migration of the existing infrastructure to an internal platform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multiple services and enhancing security protocols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cross-functional teams to translate complex business requirements into technical specifications, focusing on creating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system for integrating third-party APIs, enhancing functionality and automating business processes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underwriting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deployment cycles and iterative improvements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continuous development and strong version control practices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architectural integrity by initiating code review processes and ensuring adherence to security regulations and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roadmapping and decision-making, establishing a clear vision for evolving engineering capabilities while mentoring junior engineers to grow their skills and contributions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team structures for the engineering department, contributing to recruitment strategies and fostering a collaborative environment to attract top talents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machine learning techniques to automate customer interactions and improve business efficiencies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high transaction volumes and ensuring data integrity across distributed applications with reliable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effective architecture documentation, leading initiatives that ensured comprehensive knowledge sharing and maintained high-quality standards across all technical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industry trends in AI and cloud solutions, advocating for the adoption of emerging technologies to keep the engineering team ahead of the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engineering staff on the latest technologies, tools, and best practices to foster skill growth and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significantly improved operational efficiency, driving down costs while enhancing service delivery for customers across the mortgage industry using advanced software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challenges in system migration and architecture design with agility, demonstrating resilience and resourcefulness in a fast-paced startup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seamless user experiences while implementing robust backend services to support application functionality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user experience while adhering to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numerous third-party services and APIs within existing applications, enhancing operational capabilities and maintaining high standards for both performance and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on-premises servers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improvements and reducing infrastructure costs for multiple applications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and analytics to identify performance bottlenecks in existing systems, leading initiatives that enhanced application stability and responsiveness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daily stand-ups, and retrospectives, which fostered a productive team environment and emphasized accountability 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protocols and 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accelerating the deployment cycles of critical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clear development workflows with appropriate branching strategies, collaborating with cross-functional teams to set collaborative goals aligned with product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developed systems, ensuring transparent communication among team members and adherence to software development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software development processes, principles, and practices, promoting a culture of learning while also enhancing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robust interactions between front-end and back-end systems, ensuring data exchange efficiency across various applications and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and integration tests during the development phases, which significantly improved deployment confidence and reduced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