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building dynamic web and mobile applications. Proven expertise in enterprise cloud native software and integration of state-of-the-art technologies. Strong leadership skills in Agile environments, focusing on enhancing user experience while ensuring robust architecture and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GraphQL,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Services:</w:t>
      </w:r>
      <w:r w:rsidRPr="00745DD3">
        <w:rPr>
          <w:rFonts w:ascii="Roboto Light" w:eastAsia="Roboto Light" w:hAnsi="Roboto Light" w:cs="Roboto Light"/>
          <w:color w:val="404040" w:themeColor="text1" w:themeTint="BF"/>
          <w:sz w:val="20"/>
          <w:szCs w:val="20"/>
        </w:rPr>
        <w:t xml:space="preserve"> PostgreSQL, MongoDB, Redis, Amazon S3, ElasticSearch,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GitHub Actions,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Platform, Terraform, OpenShift,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designing and integrating </w:t>
      </w:r>
      <w:r w:rsidRPr="00745DD3">
        <w:rPr>
          <w:rFonts w:ascii="Roboto Light" w:eastAsia="Roboto Light" w:hAnsi="Roboto Light" w:cs="Roboto Light"/>
          <w:b/>
          <w:bCs/>
          <w:color w:val="404040" w:themeColor="text1" w:themeTint="BF"/>
          <w:sz w:val="20"/>
          <w:szCs w:val="20"/>
        </w:rPr>
        <w:t xml:space="preserve">enterprise SaaS human services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cross-functional teams to ensure seamless project delivery and client satisfaction, driven by a clear vision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w:t>
      </w:r>
      <w:r w:rsidRPr="00745DD3">
        <w:rPr>
          <w:rFonts w:ascii="Roboto Light" w:eastAsia="Roboto Light" w:hAnsi="Roboto Light" w:cs="Roboto Light"/>
          <w:b/>
          <w:bCs/>
          <w:color w:val="404040" w:themeColor="text1" w:themeTint="BF"/>
          <w:sz w:val="20"/>
          <w:szCs w:val="20"/>
        </w:rPr>
        <w:t xml:space="preserve">Casebook platform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w:t>
      </w:r>
      <w:r w:rsidRPr="00745DD3">
        <w:rPr>
          <w:rFonts w:ascii="Roboto Light" w:eastAsia="Roboto Light" w:hAnsi="Roboto Light" w:cs="Roboto Light"/>
          <w:b/>
          <w:bCs/>
          <w:color w:val="404040" w:themeColor="text1" w:themeTint="BF"/>
          <w:sz w:val="20"/>
          <w:szCs w:val="20"/>
        </w:rPr>
        <w:t xml:space="preserve">state-of-the-art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significantly improving user engagement and functionality while supporting scalable architecture to accommodate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flexible architectural approaches to enhance configurability by incorporating data creation, integrations, workflows, and notifications, ensuring the platform adapts to evolving industry standards and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specification and troubleshooting of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multiple systems, employing </w:t>
      </w:r>
      <w:r w:rsidRPr="00745DD3">
        <w:rPr>
          <w:rFonts w:ascii="Roboto Light" w:eastAsia="Roboto Light" w:hAnsi="Roboto Light" w:cs="Roboto Light"/>
          <w:b/>
          <w:bCs/>
          <w:color w:val="404040" w:themeColor="text1" w:themeTint="BF"/>
          <w:sz w:val="20"/>
          <w:szCs w:val="20"/>
        </w:rPr>
        <w:t xml:space="preserve">OpenAPI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streamlined communication process and maximizing the efficiency of service functions across the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learned and utilized advances in emerging technologies relevant to </w:t>
      </w:r>
      <w:r w:rsidRPr="00745DD3">
        <w:rPr>
          <w:rFonts w:ascii="Roboto Light" w:eastAsia="Roboto Light" w:hAnsi="Roboto Light" w:cs="Roboto Light"/>
          <w:b/>
          <w:bCs/>
          <w:color w:val="404040" w:themeColor="text1" w:themeTint="BF"/>
          <w:sz w:val="20"/>
          <w:szCs w:val="20"/>
        </w:rPr>
        <w:t xml:space="preserve">cloud 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enhanced deployment reliability and reduced release cycles for the team's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continual improvement among the Agile development teams, using techniques that removed roadblocks and fostered an environment of </w:t>
      </w:r>
      <w:r w:rsidRPr="00745DD3">
        <w:rPr>
          <w:rFonts w:ascii="Roboto Light" w:eastAsia="Roboto Light" w:hAnsi="Roboto Light" w:cs="Roboto Light"/>
          <w:b/>
          <w:bCs/>
          <w:color w:val="404040" w:themeColor="text1" w:themeTint="BF"/>
          <w:sz w:val="20"/>
          <w:szCs w:val="20"/>
        </w:rPr>
        <w:t xml:space="preserve">innovation and creativity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problem-solving and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and testing standards across system architecture, focusing on extensibility and reusability of modules and components to uphold quality and performance benchmarks, essential for public sector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 stakeholders, product managers, and designers to solicit feedback, ensuring that developed features align with user needs and strategic objectives, which deepened trust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integrated new </w:t>
      </w:r>
      <w:r w:rsidRPr="00745DD3">
        <w:rPr>
          <w:rFonts w:ascii="Roboto Light" w:eastAsia="Roboto Light" w:hAnsi="Roboto Light" w:cs="Roboto Light"/>
          <w:b/>
          <w:bCs/>
          <w:color w:val="404040" w:themeColor="text1" w:themeTint="BF"/>
          <w:sz w:val="20"/>
          <w:szCs w:val="20"/>
        </w:rPr>
        <w:t xml:space="preserve">AI tools and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 processes to assist in feature development and testing, aiming to enhance overall team productivity and project outcomes, aligning with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commitment to addressing the needs of vulnerable populations through technology, embodying the ethos of </w:t>
      </w:r>
      <w:r w:rsidRPr="00745DD3">
        <w:rPr>
          <w:rFonts w:ascii="Roboto Light" w:eastAsia="Roboto Light" w:hAnsi="Roboto Light" w:cs="Roboto Light"/>
          <w:b/>
          <w:bCs/>
          <w:color w:val="404040" w:themeColor="text1" w:themeTint="BF"/>
          <w:sz w:val="20"/>
          <w:szCs w:val="20"/>
        </w:rPr>
        <w:t xml:space="preserve">community well-being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navigating complex socio-technical dynamics relevant to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improvement of engineering coding standards through knowledge sharing and mentorship within the team, cultivating a progressively more skilled engineering workforce in line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the understanding and synthesis of integration requirements, producing actionable recommendations that emphasized both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considerations, which positioned the team as a trusted advisor to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major IT application implementations by synthesizing information from diverse teams to deliver optimal IT solutions, which played a critical role in aligning technology capabilities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and support to junior developers on Agile methodologies and coding standards, fostering a nurturing environment for learning that accelerated team growth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for improvement opportunities and developed modernization strategies that encapsulated current best practices and emerging trends, impacting project lifecycle positively and demonstrating a forward-thinking mindset.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requirements and specifications, thus fostering a cohesive workflow environment that nurtured innovation and adherence to Agile methodologies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software development life cycles, leveraging DevOps practices to enhance collaboration and streamline project successes within defined timelines and quality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and data management tasks, which improved application performance and scalability, while ensuring compliance with industry standards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unit testing processes that upheld quality assurance metrics, ensuring the software products delivered met the functional and non-functional requirements outlined in project briefs.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software solutions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service reliability and performance in high-traffic applications while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development for various applications, implementing RESTful services that facilitated smooth integration with third-party services and enhanced the functionality experienced by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throughout the software architecture, ensuring compliance with the latest industry regulations and safeguarding against vulnerabilities while promoting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software solutions, outlining architectural decisions, API specifications, and feature roadmaps that established a clear reference point for future development initiatives and team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that enabled proactive identification of issues in the software development process, thereby improving deployment efficiency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peers focusing on emerging trends in software architecture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sparking interest, and motivating team members to adopt innovative techniques in their work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technological advancements, demonstrating agility and flexibility in approach as it applied to developing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team-building activities to strengthen cohesiveness among team members, establishing a trusting environment conducive to sharing ideas and fostering an inclusive culture within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