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web and mobile applications. Specializes in technical leadership, architecture, and implementation of CI/CD using AWS, Java, Python, and microservices.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C++,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AWS Lambda, AWS EC2, AWS S3, AWS RDS,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GitHub Actions, GitLab CI,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 Design, Agile Methodology, REST, GraphQL, Observer Pattern, Service Mesh,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Agent-based Systems, ML Frameworks, TensorFlow, PyTorch, Natural Language Processing, Reinforcement Learning, LLMs, Vector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APM, Splunk, Datadog, Prometheus, Grafana, Elastic Stack, New Relic, CloudWatch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and design for agentic AI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multi-agent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they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through comprehensive policy enforcement measures and observability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technical solutions, translating business requirements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roadmaps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collaborating closely with product teams during backlog refinement and sprint planning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velocity and consistency across various environments, significantly improving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establishing performance benchmarks and conducting thorough observability assessments,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reliability and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optimizing for scalability and security while adhering to best practices for software architecture and implementation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agentic systems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data retrieval methodologies and ensuring alignment with product KPIs to measure effectiveness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effective leadership, promoting a culture of collaboration and knowledge sharing while mentoring junior engineers to navigate complex problem-solving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processes around release engineering,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minimizing time to resolution for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evolve service architectures, establishing a framework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non-functional qualities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security, scalability, and system performance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opportunities for innovation within current projects and ensuring competitive advantage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secrets management to enhance overall team competence in building secure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coordinated technical delivery timelines, focusing on clarity in communication with stakeholders while ensuring project milestones align with strategic business outcomes to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SLOs and SLAs for production systems, pulling in insights from observability tools to craft data-driven strategies for continuous improvement in service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the team to adopt emerging technologies and industry trends, sparking innovative approaches to problems while reinforcing a learning culture that embraces experimentation and continuous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owners to refine project scopes and deliverables, ensuring quality and performance meet client expectations while adhering to stipulated timelines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to stakeholders and team members on key architecture decisions and innovations, fostering a better understanding of how technology can drive business outcomes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utilizing a wide range of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software solutions that meet user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participating in sprint planning and retrospectives, which nurtured a strong team dynamic and improved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to serve client-side applications and mobile interfaces, ensuring a seamless and responsive experience for end-users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automating test and deployment processes, which boosted development velocity and reduced time spent on manual interventions.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caching mechanisms and advanced database querying techniques, enhancing system efficiency and responsiveness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application deployment and scaling, while reducing operational overhead and increasing efficiency in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for junior developers, fostering a culture of quality and continuous improvement, while ensuring adherence to best practices in coding and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discussions and contributed to system architecture decisions, driving innovation while ensuring solutions remain within the established product ecosystem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and deploy cloud-native applications, focusing on disaster recovery strategies and robust system architecture to enhance resilience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to resolve complex technical issues, applying analytical skills and collaboration with the support team to ensure swift resolution and minimal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postures by integrating robust authentication and authorization practices, implementing best security frameworks to protect sensitive data during application transactions and storage.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profiling and tuning for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YourKit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increased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