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particularly in web and mobile applications. Expertise in leading development teams, applying Agile methodologies, and enhancing application performance through advanced ASP.NET, React, and cloud technologies. Proven track record in mentoring junior developers and collaborating effectively with cross-functional teams, committed to delivering high-quality solutions that meet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Python, RPGLE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Entity Framework, React, Blazor, WebAssembly, Bootstrap,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Azure DevOps, Docker, Kubernetes, xUnit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Integration Technologies:</w:t>
      </w:r>
      <w:r w:rsidRPr="00745DD3">
        <w:rPr>
          <w:rFonts w:ascii="Roboto Light" w:eastAsia="Roboto Light" w:hAnsi="Roboto Light" w:cs="Roboto Light"/>
          <w:color w:val="404040" w:themeColor="text1" w:themeTint="BF"/>
          <w:sz w:val="20"/>
          <w:szCs w:val="20"/>
        </w:rPr>
        <w:t xml:space="preserve"> Azure, Azure Service Bus, RabbitMQ, HL7, X12 EDI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IBM DB2, Entity Framework, MS SQL Server, Oracle Database,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healthcare operations, ensuring compliance with industry standards and best practices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and product managers to define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implement best practices for deploying applications in both on-premises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optimizing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promoting an environment of learning and growth while enforcing coding standards and practices in line with industry trends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with development teams to estimate user stories, enhance product backlogs, and align on delivery strategies that improve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application defects in production environments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system stability and user satisfaction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to extend core application functionality, utilizing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enhance application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production deployment of applications, implementing continuous integration and deployment pipelines with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delivery of critical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refine specifications for new features, providing technical insights that influence project direction and application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applications, working to safeguard patient data in compliance with health regulations and strengthening overall system resilience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unit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maintainability, enabling efficient refactoring and ongoing development efforts while adhering to continuous improvement philosophies.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streamlining development processes and promoting consistency across various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shift towards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within the team, aligning with industry trends to improve overall application scalability and independence of service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applications and posited enhancements that resulted in improved load times and smoother user experiences in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reviews of peer code to identify areas of improvement, share knowledge, and uphold code quality standards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and analysis of system performance issues, leveraging industry tools and methodologies to ensure optimal application functionality and availability.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creating robust web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engagement across various business units, contributing towards delivering consistent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understand user requirements, translating them into technical specifications that guide the development of innovative healthcare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practices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lifecycles effectively, ensuring timely delivery of tasks and feature adaptations according to stakeholder feedback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measures in software development processes by following OWASP guidelines and best practices, enhancing the integrity and trustworthiness of healthcare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and applied best practices in coding, ensuring adherence to standards that resulted in fewer bugs and maintenance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sessions on optimal usage of development tools and frameworks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and ensuring seamless transition to new tools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issues utilizing monitoring tools, identifying root causes of problems and devising effective solutions to prevent future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optimization for robust performance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management aligned with application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testing strategies for new features, ensuring that all releases maintain a high level of quality against predefined standards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initiatives to integrate new features into existing applications while minimizing disruption to ongoing operations and maintaining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architecture and programming algorithms, serving as a reference guide for future enhancements and onboarding new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strong relationships with product stakeholders to align technical deliverables with business vision, fostering an inclusive and communicative culture across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