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Lead Developer with 9 years of experience in software development, specializing in building modern web and mobile applications. Proven expertise in JavaScript, React, and WordPress, combined with strong leadership and collaborative skills to drive team excellence and innovation. Adept at implementing DevOps practices, enhancing security, and ensuring compliance with industry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Vue.js,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CMS:</w:t>
      </w:r>
      <w:r w:rsidRPr="00745DD3">
        <w:rPr>
          <w:rFonts w:ascii="Roboto Light" w:eastAsia="Roboto Light" w:hAnsi="Roboto Light" w:cs="Roboto Light"/>
          <w:color w:val="404040" w:themeColor="text1" w:themeTint="BF"/>
          <w:sz w:val="20"/>
          <w:szCs w:val="20"/>
        </w:rPr>
        <w:t xml:space="preserve"> WordPress, Drupal, Joomla, Magento, Shopify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Automation:</w:t>
      </w:r>
      <w:r w:rsidRPr="00745DD3">
        <w:rPr>
          <w:rFonts w:ascii="Roboto Light" w:eastAsia="Roboto Light" w:hAnsi="Roboto Light" w:cs="Roboto Light"/>
          <w:color w:val="404040" w:themeColor="text1" w:themeTint="BF"/>
          <w:sz w:val="20"/>
          <w:szCs w:val="20"/>
        </w:rPr>
        <w:t xml:space="preserve"> Cypress, Selenium, Jest,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and Security:</w:t>
      </w:r>
      <w:r w:rsidRPr="00745DD3">
        <w:rPr>
          <w:rFonts w:ascii="Roboto Light" w:eastAsia="Roboto Light" w:hAnsi="Roboto Light" w:cs="Roboto Light"/>
          <w:color w:val="404040" w:themeColor="text1" w:themeTint="BF"/>
          <w:sz w:val="20"/>
          <w:szCs w:val="20"/>
        </w:rPr>
        <w:t xml:space="preserve"> Web Performance, Accessibility (a11y), GDPR Compliance, HIPAA Compliance, Caching Techniques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complex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user interface experiences while ensuring high performance and compliance with the latest industry standards in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daily stand-ups, fostering collaboration and innovation through iterative development cycles and feedback to elevate project outcomes and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by collaborating with the Infrastructure team to streamline deployment processes, reducing the risk of downtime and enhancing application security across all client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executed coding standards and best practices, ensuring that every piece of code adhered to strict quality measurements, improving maintainability and scalability of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client briefings, translating technical jargon into layman's terms, thus facilitating clear communication and guiding clients through the project lifecycle from inception to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of web applications, resulting in improved code quality and reduced bugs in production environments, significantly enhancing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architectural frameworks for new projects, focusing on scalability and maintaining high security protocols, contributing to the overall robustness of the applications delivered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internal Documentation Library, ensuring that all development processes, guidelines, and policies were thoroughly documented, streamlining knowledge 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the team’s capabilities by promoting the use of open-source technologies and encouraging team members to contribute to community projects, enhancing both individual and team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providing constructive feedback to peers to drive continuous improvement and adherence to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website accessibility, ensuring all web applications met Section 508 standards and providing inclusive access to all users, thereby boosting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database architecture that optimized data retrieval processes while ensuring compliance with regulations such as GDPR and CCPA to protect client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promoting a culture of learning and growth within the team through organized workshops focused on </w:t>
      </w:r>
      <w:r w:rsidRPr="00745DD3">
        <w:rPr>
          <w:rFonts w:ascii="Roboto Light" w:eastAsia="Roboto Light" w:hAnsi="Roboto Light" w:cs="Roboto Light"/>
          <w:b/>
          <w:bCs/>
          <w:color w:val="404040" w:themeColor="text1" w:themeTint="BF"/>
          <w:sz w:val="20"/>
          <w:szCs w:val="20"/>
        </w:rPr>
        <w:t xml:space="preserve">modern 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and authorization protocols using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secure sensitive information and reinforce data safety in all web applications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advocated for team participation in industry conferences and knowledge-sharing events, contributing to professional growth through shared insights and learning experiences.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wide variety of web applications using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interactive features and improve backend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legacy systems to modern architectures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cycles and provided better resource allocation across projects for enhanced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agile development environment, collaborating across cross-functional teams to define product features and deliver high-quality software solutions that aligned with customer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with stakeholders to clarify requirements and delivered technical recommendations that improved project outcomes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web applications through performance tuning techniques including efficient image preprocessing and employing caching mechanisms to improve load times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assessments and performance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quality of deliverables and ensuring high standards of code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CI/CD pipelines to automate testing and deployment processes, reducing integration problems and avoiding disruptions in ongoing projects, thereby enhancing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health and morale by organizing team-building activities and promoting open communication, fostering a cohesive work environment aimed at delivering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in effective usage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significantly improving team collaboration and code management across multiple projects, while promoting best practices in software craftsmanship.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architecture decisions in challenging project scenarios, effectively balancing functionality and security considerations to deliver resilient applications that served client needs well.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improving knowledge around data encryption techniques, ensuring compliance with industry regulations and enhancing the security posture of software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initiative to enhance web application responsiveness across various devices, improving user experience and enhancing the site's mobile compatibility specifications through progressive enhancement techniques.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