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results-oriented data science professional with over 9 years of experience in software development, focusing on web and mobile applications. Proficient in applying advanced data science techniques and modeling practices to inform business strategies and improve organizational performance. Adept at leading cross-functional teams and cultivating partnerships through exceptional communication and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SQL, JavaScript, MATLAB,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Jupyter, Apache Spark, Tableau, PowerBI, D3.js, MATLAB, SAS,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Frameworks:</w:t>
      </w:r>
      <w:r w:rsidRPr="00745DD3">
        <w:rPr>
          <w:rFonts w:ascii="Roboto Light" w:eastAsia="Roboto Light" w:hAnsi="Roboto Light" w:cs="Roboto Light"/>
          <w:color w:val="404040" w:themeColor="text1" w:themeTint="BF"/>
          <w:sz w:val="20"/>
          <w:szCs w:val="20"/>
        </w:rPr>
        <w:t xml:space="preserve"> UML, SysML, BPMN, VHDL, Petri Nets, State Diagrams, ER Diagrams, C4 Model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Big Data Technologies:</w:t>
      </w:r>
      <w:r w:rsidRPr="00745DD3">
        <w:rPr>
          <w:rFonts w:ascii="Roboto Light" w:eastAsia="Roboto Light" w:hAnsi="Roboto Light" w:cs="Roboto Light"/>
          <w:color w:val="404040" w:themeColor="text1" w:themeTint="BF"/>
          <w:sz w:val="20"/>
          <w:szCs w:val="20"/>
        </w:rPr>
        <w:t xml:space="preserve"> AWS, Azure, Google Cloud, Hadoop, Kafka, NoSQL, Redis,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Keras, PyTorch, XGBoost, LightGBM, NLTK, spaCy, OpenCV</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a team in utilizing </w:t>
      </w:r>
      <w:r w:rsidRPr="00745DD3">
        <w:rPr>
          <w:rFonts w:ascii="Roboto Light" w:eastAsia="Roboto Light" w:hAnsi="Roboto Light" w:cs="Roboto Light"/>
          <w:b/>
          <w:bCs/>
          <w:color w:val="404040" w:themeColor="text1" w:themeTint="BF"/>
          <w:sz w:val="20"/>
          <w:szCs w:val="20"/>
        </w:rPr>
        <w:t xml:space="preserve">data science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executive decision-making and improve enterprise capabilities within complex systems, ensuring alignment with overarching organizational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visualizations and </w:t>
      </w:r>
      <w:r w:rsidRPr="00745DD3">
        <w:rPr>
          <w:rFonts w:ascii="Roboto Light" w:eastAsia="Roboto Light" w:hAnsi="Roboto Light" w:cs="Roboto Light"/>
          <w:b/>
          <w:bCs/>
          <w:color w:val="404040" w:themeColor="text1" w:themeTint="BF"/>
          <w:sz w:val="20"/>
          <w:szCs w:val="20"/>
        </w:rPr>
        <w:t xml:space="preserve">dynamic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communicated insights and trends to stakeholders, thereby supporting informed decision-making processes and instilling a data-driven culture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and best practice sharing by implementing collaborative processes that leveraged shared tools, enhancing the overall efficiency and effectiveness of team deliverables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model-based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tangible improvements in project outcomes and client satisfaction, thus establishing the organization as a leader in the analytics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literature reviews to inform modeling practices and maintain alignment with industry standards, ensuring projects utilized the most effective and cutting-edge techniques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complex datasets, driving strategic initiatives and optimizing operational efficiencies across various departments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capture subject matter expertise in models, effectively facilitating shared understanding and continuous improvement in organizational learning through innovative digital transformation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enterprise insights through the creation of common operating pictures and enabling tools, enhancing stakeholder engagement and understanding of critical performance metrics that shape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dynamic dashboards using platforms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monitoring of key performance indicators and trends related to business objectives and mission-critical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and communication within cross-functional teams through the delivery of comprehensive capability briefings and plans, empowering stakeholders and peers with the information needed to drive initiatives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analytics techniques, including predictive modeling and data mining, to identify opportunities for innovation and operational enhancement in systems design and process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team members in </w:t>
      </w:r>
      <w:r w:rsidRPr="00745DD3">
        <w:rPr>
          <w:rFonts w:ascii="Roboto Light" w:eastAsia="Roboto Light" w:hAnsi="Roboto Light" w:cs="Roboto Light"/>
          <w:b/>
          <w:bCs/>
          <w:color w:val="404040" w:themeColor="text1" w:themeTint="BF"/>
          <w:sz w:val="20"/>
          <w:szCs w:val="20"/>
        </w:rPr>
        <w:t xml:space="preserve">data science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encouraging professional growth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emphasized the importance of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instilling a sense of urgency and accountability among stakeholders to leverage insights for business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emerging technologies and best practices in modeling and analytics to ensure the organization remains competitive in an evolving industry landscape, continuously driving quality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analytical tools and methodologies to effectively model complex systems for clients, leading to improvements in project outcomes and satisfaction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developing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user-friendly interfaces that enhanced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design and implement scalable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service reliability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data sources, facilitating smooth data availability for analysis and reporting purposes within the organization and its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structure project workflows, improving team productivity and accelerating the delivery of features, while maintaining high-quality standards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above-standard code quality and application performance across a variety of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technical mentorship to junior developers, promoting best practices in coding and collaboration that resulted in increased code efficiency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application performance and scalability in alignment with business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contributing to projects aimed at analyzing user interactions and behavior to drive product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technical specifications for complex software systems to aid project understanding and facilitate knowledge transfer within teams, improving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translate wireframes and prototypes into high-quality code, ensuring a seamless user experience in both web and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retrospectives and actively contributed to sprint planning sessions, helping to identify areas for improvement and foster a culture of accountability and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by implementing best practices for web development, ensuring robust and scalable solutions aligned with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