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Lead Data Scientist with over 11 years of experience in software development, specializing in advanced analytical modeling, data analysis, and strategic development for financial growth. Proven expertise in leveraging Python, SQL, and statistical techniques to enhance decision-making processes. Strong background in collaborating with cross-functional teams to optimize operations and drive compliance in lending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SAS, Java, Scala, MATLAB,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Tableau, Snowflake, Excel, Apache Spark, D3.js, Power BI, Hadoop, Google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xml:space="preserve"> Regression Analysis, Time Series Forecasting, Clustering, Decision Trees, A/B Testing, Monte Carlo Simulation, Predictive Modeling, Data Mining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Keras, PyTorch, SciKit-Learn, XGBoost, H2O.ai, Apache Mahout,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Tools:</w:t>
      </w:r>
      <w:r w:rsidRPr="00745DD3">
        <w:rPr>
          <w:rFonts w:ascii="Roboto Light" w:eastAsia="Roboto Light" w:hAnsi="Roboto Light" w:cs="Roboto Light"/>
          <w:color w:val="404040" w:themeColor="text1" w:themeTint="BF"/>
          <w:sz w:val="20"/>
          <w:szCs w:val="20"/>
        </w:rPr>
        <w:t xml:space="preserve"> Git, GitHub, JIRA, Docker, Kubernetes, Visual Studio, Eclipse, Jupyter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predictive models and strategies for credit risk assessments, successfully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with business operations to enhance decision-making processes and optimize loan approval workflows, ensuring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marketing, finance, and operations teams to define data requirements, develop analytical solutions, and implement optimized processes that aligned with strategic business objectives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analysis of complex datasets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statistical techniques to derive impactful insights that informed strategic initiatives for revenue prediction and customer segmentation.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monitored performance metrics for existing analytical models to ensure compliance with regulatory frameworks,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visualization and meaningful tracking of key performance indicators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strategic recommendations to senior management based on analytical findings, translating complex data insights into actionable business strategies that drove enhanced operational efficiency and market positioning.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mentor across analytical teams, facilitating knowledge transfer on best practices in data handling, programming, and risk management to junior analysts,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modeling techniques, proposed innovative enhancements, and effectively communicated change proposals to senior leadership to drive adoption of best practices in data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industry trends and regulatory changes, leveraging this knowledge to innovate and enhance the organization’s analytical capabilities, ensuring alignment with market demands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complex analysis to enhance responsiveness to changing market conditions and to support forecasting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w:t>
      </w: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cloud-based analytics to ensure the organization remained at the forefront of industry standards and technological advancements, optimizing operational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for stakeholders to explain complex analytical concepts in an accessible manner, maintaining clear communication to bridge the gap between technical data insights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governance frameworks to ensure accuracy and reliability of data inputs and outputs, reinforcing compliance with internal controls and external regulations governing data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behavior metrics to inform marketing strategies and improve customer segmentation for targeted campaigns, increasing customer engagement and overall satisfaction through data-driven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and championed integration of advanced analytical tools into existing systems, demonstrating the potential return on investment and strategic alignment with company objectives to gain stakeholder approval.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managed multiple complex analytical projects simultaneously within tight deadlines, demonstrating agility while maintaining focus on achieving high levels of accuracy and stakeholder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modular architecture and performance optimization aligned with best practices in software development within agile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driving the integration of data science projects across finance and operations, ultimately enhancing product offerings and improving customer experiences through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robust development of enterprise-level applications, ensuring best practices in coding standards and security protocols were adhered to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performance assessments of applications to identify areas for improvement, designing solutions that optimized resource usage and improved system performance to meet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developers on </w:t>
      </w:r>
      <w:r w:rsidRPr="00745DD3">
        <w:rPr>
          <w:rFonts w:ascii="Roboto Light" w:eastAsia="Roboto Light" w:hAnsi="Roboto Light" w:cs="Roboto Light"/>
          <w:b/>
          <w:bCs/>
          <w:color w:val="404040" w:themeColor="text1" w:themeTint="BF"/>
          <w:sz w:val="20"/>
          <w:szCs w:val="20"/>
        </w:rPr>
        <w:t xml:space="preserve">software development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knowledge sharing, and professional growth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to ensure application reliability and maintainability, significantly reducing the frequency of production bugs and enhancing overall code quality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cloud technologies,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with scalable architectures, enhancing application responsiveness and user experience through modern cloud-based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design discussions to architect solutions that solved complex business requirements, showcasing the ability to align technical capabilities with strategic objectives through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software development life cycles from initial design to deployment and support, ensuring alignment with stakeholder expectations and business needs while adopting an agile methodology.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engineering teams to streamline data collection processes, improving efficiency in data retrieval and analysis that facilitated timely insights for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of services, ensuring the applications remained modular and flexible in response to evolving business needs and customer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optimization of legacy systems through refactoring efforts, enhancing functionality and user engagement while reducing technical debt within the software portfolio.</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