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Data Scientist with over 11 years of experience in software development, focusing on data science, machine learning, and forecasting applications. Proven ability to leverage advanced data engineering and MLOps practices to create innovative solutions for complex business problems in diverse industries, including automotive and manufacturing. Expertise in deploying scalable systems that enhance operational efficiency and drive strategic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Deep Learning:</w:t>
      </w:r>
      <w:r w:rsidRPr="00745DD3">
        <w:rPr>
          <w:rFonts w:ascii="Roboto Light" w:eastAsia="Roboto Light" w:hAnsi="Roboto Light" w:cs="Roboto Light"/>
          <w:color w:val="404040" w:themeColor="text1" w:themeTint="BF"/>
          <w:sz w:val="20"/>
          <w:szCs w:val="20"/>
        </w:rPr>
        <w:t xml:space="preserve"> TensorFlow, PyTorch, Keras, Scikit-learn,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Snowflake, Apache Spark, Databricks, Hadoop,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Forecasting &amp; Statistical Modeling:</w:t>
      </w:r>
      <w:r w:rsidRPr="00745DD3">
        <w:rPr>
          <w:rFonts w:ascii="Roboto Light" w:eastAsia="Roboto Light" w:hAnsi="Roboto Light" w:cs="Roboto Light"/>
          <w:color w:val="404040" w:themeColor="text1" w:themeTint="BF"/>
          <w:sz w:val="20"/>
          <w:szCs w:val="20"/>
        </w:rPr>
        <w:t xml:space="preserve"> Prophet, Airflow, Bayesian Inference, Time Series Analysis, Simulations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Deployment:</w:t>
      </w:r>
      <w:r w:rsidRPr="00745DD3">
        <w:rPr>
          <w:rFonts w:ascii="Roboto Light" w:eastAsia="Roboto Light" w:hAnsi="Roboto Light" w:cs="Roboto Light"/>
          <w:color w:val="404040" w:themeColor="text1" w:themeTint="BF"/>
          <w:sz w:val="20"/>
          <w:szCs w:val="20"/>
        </w:rPr>
        <w:t xml:space="preserve"> Docker, Kubernetes, MLflow, Kubeflow,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Analytics:</w:t>
      </w:r>
      <w:r w:rsidRPr="00745DD3">
        <w:rPr>
          <w:rFonts w:ascii="Roboto Light" w:eastAsia="Roboto Light" w:hAnsi="Roboto Light" w:cs="Roboto Light"/>
          <w:color w:val="404040" w:themeColor="text1" w:themeTint="BF"/>
          <w:sz w:val="20"/>
          <w:szCs w:val="20"/>
        </w:rPr>
        <w:t xml:space="preserve"> Tableau, Power BI, Matplotlib, Seaborn,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advanced forecasting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to robust predictive capabilities for demand planning and production scheduling in the automotive sector, driving significant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Intelligent Forecast Application, integrating deep learning methodologies with advanced statistical models to enhance inventory optimization processes and improve customer service levels across the supply 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engineers and business analysts, to align project goals with business objectives, fostering a data-driven culture within the organization and enhancing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processing and analysis workflows that supported the deployment of actionable insights in real-time operational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predictive models that effectively approximated complex demand forecast patterns, leveraging historical data while ensuring scalability to accommodate increased data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the machine learning lifecycle, streamlining experimentation, and deployment processes while enhancing collaboration among data scientists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statistical analyses and experiments, applying techniques such as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that informed product development and strategic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integrity and accessibility of data by implementing and managing </w:t>
      </w:r>
      <w:r w:rsidRPr="00745DD3">
        <w:rPr>
          <w:rFonts w:ascii="Roboto Light" w:eastAsia="Roboto Light" w:hAnsi="Roboto Light" w:cs="Roboto Light"/>
          <w:b/>
          <w:bCs/>
          <w:color w:val="404040" w:themeColor="text1" w:themeTint="BF"/>
          <w:sz w:val="20"/>
          <w:szCs w:val="20"/>
        </w:rPr>
        <w:t xml:space="preserve">data governance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experience in cloud computing platforms for efficient data storage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culture of continuous learning and collaboration, while sharing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enhancing understanding of data initiatives and their alignment with the company's strategic objectives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scalable MLOps practices, integrating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for optimized model serving and application management within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performance indicators and metrics that influenced business strategies and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project management methodologies, adapting to changing requirements and ensuring swift delivery of data-driven insights with a focus on client satisfaction. The role also involved liaising with project managers to ensure timelines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predictive maintenance models into the manufacturing framework, effectively reducing downtime through innovative forecasting strategies, underscoring the intersection of data science and industrial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processing systems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analysis of large datasets critical for business intelligence solutions and strategic decision-making across enterprise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machine learning algorithms to enhance consumer engagement metrics, focusing on customer retention and predictive analytics during tenure at the organization, leading to improved market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evaluate and deploy new technologies into production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deployment processes and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transition legacy systems to modern architectures by leveraging languages like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supported data integration, improving operational efficiencies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debugging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high accuracy and reliability for mission-critical applications aimed at supporting supply chain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fellow engineers on best practices for building scalable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communication between front-end and back-end systems, laying the groundwork for dynamic web applications that adapt to user needs and provide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frameworks to ensure the performance and availability of deployed machine learning models, enabling rapid adjustments based on real-time feedback and operational demand variations.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 visualization efforts by leveraging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creating engaging and interactive data-driven storytelling scenarios that supported executive decisions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procedural documentation, ensuring best practices and methodologies were maintained for future projects, enhancing the team's long-term success and efficiency through clear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actively participating in hackathons and workshops geared towards new technologies and methodologies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focus on security and compliance by integrating best practices in access control and data governance, ensuring adherence to industry regulations throughout all technology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