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specializing in backend system design and cloud infrastructure. Proven ability to lead teams, mentor engineers, and deliver scalable solutions using modern technologies in fast-paced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Go, JavaScript, TypeScript, Java, C#, Rust, PHP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Infrastructure:</w:t>
      </w:r>
      <w:r w:rsidRPr="00745DD3">
        <w:rPr>
          <w:rFonts w:ascii="Roboto Light" w:eastAsia="Roboto Light" w:hAnsi="Roboto Light" w:cs="Roboto Light"/>
          <w:color w:val="404040" w:themeColor="text1" w:themeTint="BF"/>
          <w:sz w:val="20"/>
          <w:szCs w:val="20"/>
        </w:rPr>
        <w:t xml:space="preserve"> AWS, Kubernetes, Terraform, Docker, Serverless, Helm, OpenShift,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MongoDB, PostgreSQL, Redis, Elasticsearch, Cassandra, Kassandra, MySQL,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Testing:</w:t>
      </w:r>
      <w:r w:rsidRPr="00745DD3">
        <w:rPr>
          <w:rFonts w:ascii="Roboto Light" w:eastAsia="Roboto Light" w:hAnsi="Roboto Light" w:cs="Roboto Light"/>
          <w:color w:val="404040" w:themeColor="text1" w:themeTint="BF"/>
          <w:sz w:val="20"/>
          <w:szCs w:val="20"/>
        </w:rPr>
        <w:t xml:space="preserve"> Prometheus, Grafana, Kibana, JMeter, Postman, Selenium, Cypress, JUnit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Collaboration Tools:</w:t>
      </w:r>
      <w:r w:rsidRPr="00745DD3">
        <w:rPr>
          <w:rFonts w:ascii="Roboto Light" w:eastAsia="Roboto Light" w:hAnsi="Roboto Light" w:cs="Roboto Light"/>
          <w:color w:val="404040" w:themeColor="text1" w:themeTint="BF"/>
          <w:sz w:val="20"/>
          <w:szCs w:val="20"/>
        </w:rPr>
        <w:t xml:space="preserve"> Git, Jira, Confluence, Slack, Visual Studio Code, IntelliJ IDEA, Bitbucket, CircleCI</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implementation of scalable microservices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interaction across multiple game and virtual worlds while adhering to best engineering practices for quality assurance.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features across our backend services that supported millions of concurrent users, emphasizing data integrity and system reliability through continuous testing and robust monitoring frameworks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 services for our infrastructure, optimizing deployment pipelines using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scalability with container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achieving faster time-to-market for pivotal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 team of backend engineers, fostering a culture of knowledge sharing and best practices in clean code and rigorous testing methodologies while managing performance reviews to encourage professional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cross-functional teams to design and implement features that aligned with product goals, ensuring that backend solutions effectively supported front-end applications through standardized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operational efficiency by introducing automation tools and scripts to enhance deployment processes, utilizing pipelines integrated with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CircleCI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continuous integration and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evaluations and made necessary recommendations to ensure all backend systems were optimized, leading performance tuning exercises and resolving latency issues during peak usage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management and frontend teams to iterate on product features based on user feedback, emphasizing a user-focused approach in all backend architecture decisions made.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comprehensive documentation of architecture and processes using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transparency in system designs and contributing to a shared understanding among diverse teams and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tech talks and workshops focused on distributed systems and cloud architecture best practices, cultivating a growth mindset within the team and contributing to overall team performance improvements.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charge of code reviews to establish and uphold engineering standards, ensuring adherence to clean coding practices and comprehensive testing strategies, significantly enhancing code quality across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Embraced an agile development approach, participating in sprint planning, retrospectives, and daily standups, adjusting quickly to changes to embed agility in project execution and delivery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observability across all systems, enhancing the monitoring setup with </w:t>
      </w:r>
      <w:r w:rsidRPr="00745DD3">
        <w:rPr>
          <w:rFonts w:ascii="Roboto Light" w:eastAsia="Roboto Light" w:hAnsi="Roboto Light" w:cs="Roboto Light"/>
          <w:b/>
          <w:bCs/>
          <w:color w:val="404040" w:themeColor="text1" w:themeTint="BF"/>
          <w:sz w:val="20"/>
          <w:szCs w:val="20"/>
        </w:rPr>
        <w:t xml:space="preserve">Kibana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OpenSearch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proactively addressing issues before they impacted the user experience or system reliability.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hands-on training sessions for newer team members focusing on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enriched the team’s technical capacity and assisted in acclimating new hires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liaised with business stakeholders to translate feature requirements into technical specifications, ensuring engineering solutions were aligned with broader business objectives and operational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enterprise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building complex backend systems that effectively served high volumes of user requests in real-time contexts throughout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design specifications, ensuring that solutions met user expectations and industry standards while utilizing technologies like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Introduced microservices architecture principles to legacy systems, allowing for greater agility and easier maintenance, while utilizing technologies such as </w:t>
      </w:r>
      <w:r w:rsidRPr="00745DD3">
        <w:rPr>
          <w:rFonts w:ascii="Roboto Light" w:eastAsia="Roboto Light" w:hAnsi="Roboto Light" w:cs="Roboto Light"/>
          <w:b/>
          <w:bCs/>
          <w:color w:val="404040" w:themeColor="text1" w:themeTint="BF"/>
          <w:sz w:val="20"/>
          <w:szCs w:val="20"/>
        </w:rPr>
        <w:t xml:space="preserve">RabbitMQ</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asynchronous message processing and data streaming.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regular code reviews and best practice sessions, providing constructive feedback to fellow software developers to promote knowledge sharing and adherence to high coding standards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applications for performance and scalability, reengineering critical components based on performance metrics gathered through </w:t>
      </w:r>
      <w:r w:rsidRPr="00745DD3">
        <w:rPr>
          <w:rFonts w:ascii="Roboto Light" w:eastAsia="Roboto Light" w:hAnsi="Roboto Light" w:cs="Roboto Light"/>
          <w:b/>
          <w:bCs/>
          <w:color w:val="404040" w:themeColor="text1" w:themeTint="BF"/>
          <w:sz w:val="20"/>
          <w:szCs w:val="20"/>
        </w:rPr>
        <w:t xml:space="preserve">Application 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service availability.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implement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reduced deployment times and enhanced reliability of releases, which facilitated smoother push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debugging and troubleshooting complex application issues, applying analytical skills to rapidly identify and resolve bottlenecks in both code and server configurations.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team efforts in redesigning existing APIs to enhance efficiency, implementing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where appropriate to streamline data requests and improve performance for front-end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Secured databases and applications by incorporating best practices in authentication and authorization, adopting frameworks and libraries such as </w:t>
      </w:r>
      <w:r w:rsidRPr="00745DD3">
        <w:rPr>
          <w:rFonts w:ascii="Roboto Light" w:eastAsia="Roboto Light" w:hAnsi="Roboto Light" w:cs="Roboto Light"/>
          <w:b/>
          <w:bCs/>
          <w:color w:val="404040" w:themeColor="text1" w:themeTint="BF"/>
          <w:sz w:val="20"/>
          <w:szCs w:val="20"/>
        </w:rPr>
        <w:t xml:space="preserve">OAuth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IdentityServer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safeguard sensitive user information.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product design discussions, advocating for scalable backend solutions and contributing insights from development, thus ensuring that engineering perspectives informed product strategy and decision-making.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Coordinated with Quality Assurance teams to establish a robust testing strategy, utilizing tools like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both automated functional and regression testing, improving overall product quality.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the software community, attending and presenting at local meetups and conferences to share knowledge on backend architectures and trending technologies, which enriched both personal and community understanding.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