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software engineer with over 11 years in software development, specializing in web and mobile applications. Proven track record in architectural leadership, designing scalable platforms, and implementing cutting-edge AI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Bitbucket,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evolution of cloud platforms, focusing on data pipelines and integrations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robustness for handling large volumes of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aligning systems architecture with business objectives, providing architectural insights that drive product strategy and technical decisions across product and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event-driven systems that facilitate seamless integrations, enhancing interoperability with external systems and improving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our platforms, driving advancements in intelligent automation and predictive analytics, significantly enhancing system functionality and user adherence to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design sessions with multiple teams to ensure adherence to best practices and standards, fostering a culture of excellence and continuous improvement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reference architectures and proofs of concept for emerging technologies, demonstrating viability and leading to successful adoption and increased developer productivity through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champion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observability techniques across teams, improving the reliability and performance of our platform deployments and operational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senior engineers, enhancing technical skillsets and collaboration across teams, fostering a culture of knowledge sharing and continuous learning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defining and refining our technical vision, providing strategic direction to the overall system architecture and ensuring alignment with long-term company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trends and emerging technologies, proactively advocating for innovations that contribute to our technology stack and strategic development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hiring decisions by evaluating candidates' architectural knowledge and cultural fit, significantly contributing to the growth of a proficient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developer experience through meticulous architecture design while simplifying complex processes, ensuring our solutions are user-friendly, efficient, and maintainable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resilience by implementing modern engineering practices, actively promoting security measures and reliability standards within the development lifecycle, leading multidisciplinary teams toward shared goals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onboarding procedures for new engineers, sharing critical technical insights and architectural principles while enhancing team cohesion and performance from day one.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documentation and knowledge sharing, ensuring teams maintain updated records of architectural decisions and technical standards for ongoing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enterprise-level clients, contributing to increased user engagement and improved application performance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cross-disciplinary team to define software architecture, emphasizing maintainability and scalability while implementing best practices in data integration and API management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various applications, enhancing system functionality while maintaining high-security standards throughout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sessions, advocating for effective resource decisions and alignment with business strategies while promoting innovative thinking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lifecycle by leading iterative development processes, ensuring timely delivery while maintaining high-quality coding standards, and fostering a culture of rapid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facilitate greater deployment agility, resulting in decreased onboarding times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functionalities, and driving reliance on external services for improved performance and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multiple databases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design efficient data models, ensuring optimal performance and querying capabilities while meeting diverse project requirements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fostering skill development and ensuring adherence to coding standards while promoting a collaborative and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production issues, providing insightful solutions, and acting as a technical liaison between engineering and product teams to align on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system performance monitoring, utilizing service monitoring tools to optimize resource utilization and response times, significantly boosting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cloud migration strategies to transition on-premise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flexibility, scalability, and overall cost reductions for our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