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applications, specializing in Python, AI, IoT, and architecture design for robust digital twin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Omniverse, Omniverse Create, Omniverse Kit, NVIDIA PhysX, NVIDIA RTX Ray Tracing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IoT, APIs, JSON, XML, AR/VR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Isaac Sim, Omniverse Replicator, Triton Inference Server, Analytics Tools,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Omniverse Nucleus,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innovative digital twin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Omniverse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scalable, real-time simulations that meet enterprise requirements and enhance user experience in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workflow automation, streamlining processes and allowing for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sensor data into digital twin environments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asset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Omniverse Create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interactive digital twin environments that facilitate collaboration among multiple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digital twin systems, enabling predictive analytics and advanced decision-making based on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simulation accuracy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PhysX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RTX ray 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realistic depiction of environments and enhancing immersion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twin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guidance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Omniverse Nucleus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cloud-based collaboration and remotely managing real-time digital twin projects,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complex simulation capabilities through rigorous testing and iteration, ensuring that all digital twin solutions meet industry standards for realism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to implement custom algorithms for anomaly detection and scenario modeling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Omniverse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helping to derive actionable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in XR (Extended Reality) and digital twin domains, ensuring the application of cutting-edge techniques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and scaling of cloud infrastructure for digital twin projects, implementing best practices for security, performance, and reliability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Omniverse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fostering knowledge sharing and skills development within the digital twin architect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complex user needs into technical specifications, leading to successful digital twin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demonstrate the capabilities of digital twin solutions, providing customized demonstrations that highlight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Omniverse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its impact on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data visualization tools, applying these insights to improve the representation of complex analytics within digital twin environments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development culture by promoting collaboration, adaptability, and rapid iteration in processes related to digital twin technology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in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performance and usability for diverse user bases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applications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external data interacting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software applications, focusing on maintaining high-quality standards, and rapidly resolving issues to ensure smooth deployment for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professional growth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user-centric design principles, improving user engagement and satisfaction through intuitive application interfaces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analytics tools into existing frameworks, employing data visualization techniques that led to actionable business insights derived from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actively participating in sprint planning and retrospective meetings ensuring projects remained aligned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for automated testing of software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functionality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features, driving increased engagement and retention rates through personalized user experiences tailored to unique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cross-platform app development that focused on scalability and performance optimization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design patterns for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from deployed applications and iterated on design implementations to meet evolving user needs, ensuring products remained competitive in a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teams to establish infrastructure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enterprise-level solutions and ensure seamless deployment during application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