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cloud security and application security. Proficient in enhancing security practices within the SDLC by integrating CI/CD pipelines, while fostering a robust security culture and ensuring compliance with industry standards. Adept at overseeing vulnerability management and engaging cross-functional teams to promote secure coding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C#,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Terraform, Kubernetes,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SAST, DAST, SCA, Burp Suite, OWASP ZAP, SonarQube, Fortify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Qualys, Nessus, Rapid7, Lacework, Splunk, Semgrep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Sysdig, Aqua Security, Twistlock, StackRox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ensure compliance with industry standards and regulations, significantly reducing vulnerabilities across various applications and services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security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security considerations were embedded throughout the entire product development lifecycle while driving security-related enhancements in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security testing processes, facilitating seamless integration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significantly accelerating the deployment of secure software solutions while minimizing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Product, Engineering, and Legal, to define secure design requirements and co-manage risk assessments that align with organizational goals and compliance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monthly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 continuous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while ensuring the effective enforcement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 Providers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reinforced organizational adherence to relevant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testing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development pipelines, leading initiatives to train teams on their proper implementation and usage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security incident response processes, guiding root cause analysis and remediation efforts while leading proactive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red/purple-team exercises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uncover security weaknesses within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security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procedures that ensure alignments with both regulatory compliance and the adoption of best practices across the organization's product security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secure coding practices and vulnerability management strategies, creating a shared knowledge base to elevate the overall security posture of engineering teams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further enhance cloud security frameworks, making resilient recommendations for tools and processes to optimize security measures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development teams to establish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that security protocols were not only understood but actively implemented at every stage of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sit alongside CI/CD processes, automating high- and low-priority security fixes for more efficient product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maintenance of the Secure Software Development Lifecycle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promoting security as a foundational element of all new product feature releases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for developers aimed at raising awareness of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issues, fostering a culture of security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threats and vulnerabilities, reacting swiftly to mitigate risks while adapting the organization’s security posture to meet evolving challenges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technology landscape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web applications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protection against common vulnerabilities such as those from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Top 10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implementation of scalable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reports that guided development teams in addressing security weaknesses and improving overall application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quality and security of all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configuration and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optimizing deployment and management of cloud-native applications while ensuring security policies were consistently upheld.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input on security best practices during sprint planning and ensuring that security is prioritized in project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practices emphasizing the importance of secure coding standards and principles, effectively minimizing risks associated with insecure coding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deployment, ensuring that security checks were performed at every phase of the deployment process, further embedding security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policies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monitoring across cloud architectures, protecting sensitive data while maintaining cost efficiency in resource management and utilization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with developers on security-minded application architecture design principles, eventually leading to improved practices and secure software solutions being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and seminars to boost awareness among teams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aligning development practices with regulatory compliance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improving the organization's overall security posture by promoting the use of current security tools and engaging stakeholders in discussions about potential risks and mitigation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