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Engineer with 11 years of experience in software development, specializing in web and mobile applications. Proven ability to troubleshoot complex issues and enhance performance through innovative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Next.js,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Google Cloud,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Services:</w:t>
      </w:r>
      <w:r w:rsidRPr="00745DD3">
        <w:rPr>
          <w:rFonts w:ascii="Roboto Light" w:eastAsia="Roboto Light" w:hAnsi="Roboto Light" w:cs="Roboto Light"/>
          <w:color w:val="404040" w:themeColor="text1" w:themeTint="BF"/>
          <w:sz w:val="20"/>
          <w:szCs w:val="20"/>
        </w:rPr>
        <w:t xml:space="preserve"> RESTful APIs, GraphQL, SOAP, OAuth2,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deep understanding of user experience and performance optimization for enhanced customer satisfaction and engagement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showcasing strong communication and teamwork skills to deliver projects on time and with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server-side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resource allocation and ensuring minimal downtime while accommodating growing user demand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front-end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streamlining data handling processes and improving code maintainability and performance across various modules of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applications with sophisticated CI/CD pipelines, ensuring rapid release cycles while adhering to best practices in cloud security and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effective unit testing procedures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strategies to ensure robust code reliability and performance, significantly reducing bug backlog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design patterns to improve code efficiency and maintainability, demonstrating adaptability and a proactive approach to solving intricate software challenges prevalent in the automotive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eagerly, fostering a culture of constructive feedback and shared learning, which enhanced team skills and project quality through collaborative knowledge sharing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(SDLC) while employing Agile methodologies, ensuring flexibility and responsiveness to changing project requirements and client feedback throughout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with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and solving issues to improve overall user experience and system response times, leading to elevated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database schemas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scalable data storage solutions that align with evolving application needs and efficiently handle high-throughput data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by collaborating with the community, showcasing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not only advanced personal skills but also enriched the collective resource pool.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processes and best practices in a shared knowledge base, facilitating onboarding of new team members and establishing a standardized approach for project execution and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mobile-first approach in web application development when necessary, ensuring cross-device compatibility and accessibility in line with industry standards to maximize user reach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adapted emerging technologies that align with industry trends, thereby driving continuous improvement in software solutions and maintaining a competitive edge in the marketplace.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with UX/UI teams to ensure optimal user experiences while adhering to the latest web standards and best practices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integrated third-party services into existing applications, showcasing a strong ability to enhance functionality and user engagement through seamless data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which involved sprint planning and retrospectives, ensuring effective project management by delivering incremental changes and fostering a culture of continuous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for migrating legacy systems to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performance and reduced operating costs through the optimization of resource allocations and improved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of applications using tools like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regularly identifying bottlenecks and collaborating with the engineering team to implement solutions, enhancing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regularly with stakeholders to assess ongoing project scopes and gather feedback, demonstrating a commitment to aligning technical solutions with business goals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asynchronous functionalities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responsiveness and user experience, positioning the applications to handle increased concurrent user sessions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establishing isolated environments that effectively mimic production settings for ease of deployment and testing, enhancing overall development efficiency 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NoSQL databases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schema design and query optimization strategies that facilitated rapid data retrieval and high fault tolerance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crafting and utilizing infrastructure as code (IaC) practices using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procedures and maintaining consistent environments across development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providing guidance in best practices and coding standards, while fostering an open environment for skill development and knowledge sharing amongst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incorporated serverless architectures into application deployments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prioritizing efficiency and reducing operational costs without compromising server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