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web and mobile applications, adept in JavaScript, TypeScript, and React. Proven ability to collaborate with cross-functional teams, enhancing product offerings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HTML5, CSS3, Redux, Bootstrap,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RESTful APIs, GraphQL,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Jira, Visual Studio Code,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Netlify, Azure, Firebase, GCP, CloudFormation,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RSpec, Cypress, Selenium, Enzyme, WebdriverIO,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design specs into functional front-end applications, resulting in seamless user experiences that align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design and product management, to refine project requirements and specifications, ensuring clear communication and shared objectives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participating in code reviews and knowledge-sharing sessions, fostering a collaborative work environment that empowers team members to grow and innovate together.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ongoing evolution of the tech stack through exploration of new tools and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alongside front-end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on integration with front-end applications and ensuring that the backend efficiently handled data processing and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work collaboratively in iterative sprints, adapting to changing project requirements while maintaining a focus on delivering quality software products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contributions and track project changes, promoting best practices in collaborative software development across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reliability and reducing the occurrence of production bugs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post-release, proactively identifying areas for improvement in web applications, leading to enhancements that increased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ideas based on previous experiences and emerging technologies to refine system designs for robustness and scalability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cross-device compatibility and optimal performance on various screen sizes, enhancing overall accessibility of web products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processes, including setup instructions and code standards, to ensure clarity and uniformity for current and future team members working on similar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web applications, expanding functionality and improving overall user experience through additional data sources and features that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bugs and technical issues reported by users, demonstrating a proactive approach to software maintenance and prioritizing user satisfaction in the troubleshooting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 to optimize application performance, implementing best practices and utilizing profiling tools to identify bottlenecks, resulting in improvement in response times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user experiences for both internal and external stakeholders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back-end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APIs that facilitated seamless data exchange between front-end applications and server-side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team setting to refine coding standards and best practices, improving the consistency and quality of code across projects through peer reviews and collaborative problem-solving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before deployment, significantly reducing post-launch issues and maintaining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as part of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adhering to timelines and providing updates on progress to keep the team aligned and focused on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front-end components for accessibility standards, enhancing usability for all users, demonstrating commitment to inclusive design principles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implement user-centric design solutions that improved overall application functionality and user interface, thereby increasing customer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initiatives that identified key areas for improvement, resulting in enhanced load times and a smoother user journey through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high availability and scalability to meet user demands during traffic spikes and global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direct feedback on web applications, iterating on design and functionality based on real-world input to continuously improve the user experience provided by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concise documentation of application features, architecture, and user guides, promoting better understanding and engagement from new team members and stakeholders involved in the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internal innovation days, fostering a culture of creativity and experimentation that resulted in the development of new product ideas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