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web and mobile applications, with advanced expertise in Jira administration, custom integrations, and workflow automation. Proven ability to establish cohesive Jira strategies and develop innovative solutions that enhance project management efficacy across diverse business units.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Groovy,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Jira Software, ScriptRunner, Confluence, Bitbucket,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REST API, Webhook, CI/CD, Teamcity,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Cloud Services:</w:t>
      </w:r>
      <w:r w:rsidRPr="00745DD3">
        <w:rPr>
          <w:rFonts w:ascii="Roboto Light" w:eastAsia="Roboto Light" w:hAnsi="Roboto Light" w:cs="Roboto Light"/>
          <w:color w:val="404040" w:themeColor="text1" w:themeTint="BF"/>
          <w:sz w:val="20"/>
          <w:szCs w:val="20"/>
        </w:rPr>
        <w:t xml:space="preserve"> PostgreSQL, MongoDB,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Scrum, DevOps, Test-Driven Development,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that aligned with business objectives, fostering a unified approach across departments while enhancing cross-functional collaboration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including custom workflows and permissions structures that catered to the diverse needs of multiple teams, significantly boosting their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technical solutions using both out-of-the-box functionality and scripting approaches, including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complex automation rules that extended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integrations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critical business systems, ensuring seamless bidirectional data flows that improved visibility and accuracy in project reporting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code-based customizations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intricate business requirements beyond standard configurations and elevating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automation strategies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reducing manual effort while ensuring data integrity across the ecosystem and enhancing overall project tracking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guidance to stakeholders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translating business requirements into innovative technical solutions that optimized various workflows and reporting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technology leaders across the business to ensure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complemented broader integration and technology frameworks, facilitating greater overall synergy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that covered all custom configurations, scripting, and integrations to promote knowledge transfer and support system sustainability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teams on best practices for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fostering greater adherence to established methodologies and optimizing the user experience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cross-business units to gather feedback and iterate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enhancements, ensuring continuous improvement in processes and adaptation to evolving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identify areas for improvement, formulating action plans that contributed to advances in project tracking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advocating for and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project delivery times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scripts that continuously assess the performance of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exceptional user experience while maintaining system integrity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new tools and frameworks into existing business processes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bridging gaps between technology and operational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tasks including user management, project setup, and routine maintenance, ensuring systems operated smoothly and efficiently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tested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for task and issue management solutions that allowed other tools to interact effectively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tailored to specific project needs, incorporating feedback from diverse teams to reflect best practices in issue tracking and resolution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 leads to identify and document requirements for enhancements in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stakeholder input to refine implementation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led training workshops for team members focused on best practices in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deeper understanding of features that drive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deployment of new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that offered additional functionalities, ensuring they aligned with the strategic direction of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Automation for 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recurring tasks, significantly improving efficiency in reporting and communication across multiple business units while minimizing manual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assessments of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recommend upgrades and new functionalities, ensuring continuous alignment with industry best practices and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