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robust web and mobile applications. Proficient in Jira administration and advanced custom configurations, with strong expertise in Groovy, JavaScript, and Python for optimized workflows and automated solutions. Demonstrated ability to strategize and implement complex technical solutions that enhance cross-functional collaboration and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Groovy,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Django, Flask, Node.js, React,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Jira, Confluence, Bitbucket, Git, Docker, Kubernetes, Jenkins, Atlassian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 SOAP, Webhook Integration, GraphQL, Azure Functions, AWS Lambda, Zapier, IFTTT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Automation for Jira, ScriptRunner, Jira Automation, Bash, PowerShell, Ansible, Python Scripting, Jira CLI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aligned with business objectives, fostering consistency across departments by implementing unified approaches that ensure all teams are aligned in their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complex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accommodate diverse team workflows, enhancing their productivity through tailored permissions structures and sophisticated automation rules.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technical solutions utilizing both native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scripts, involving extensive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w:t>
      </w:r>
      <w:r w:rsidRPr="00745DD3">
        <w:rPr>
          <w:rFonts w:ascii="Roboto Light" w:eastAsia="Roboto Light" w:hAnsi="Roboto Light" w:cs="Roboto Light"/>
          <w:b/>
          <w:bCs/>
          <w:color w:val="404040" w:themeColor="text1" w:themeTint="BF"/>
          <w:sz w:val="20"/>
          <w:szCs w:val="20"/>
        </w:rPr>
        <w:t xml:space="preserve">webhook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that enhanced overall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seamless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critical business systems, facilitating </w:t>
      </w:r>
      <w:r w:rsidRPr="00745DD3">
        <w:rPr>
          <w:rFonts w:ascii="Roboto Light" w:eastAsia="Roboto Light" w:hAnsi="Roboto Light" w:cs="Roboto Light"/>
          <w:b/>
          <w:bCs/>
          <w:color w:val="404040" w:themeColor="text1" w:themeTint="BF"/>
          <w:sz w:val="20"/>
          <w:szCs w:val="20"/>
        </w:rPr>
        <w:t xml:space="preserve">bidirectional 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reporting and visibility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 code-based customizations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unique business challenges beyond standard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automation strategies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minimize manual processes, ensuring data integrity across all aspects of the Jira ecosystem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expertise to stakeholders, translating complex business requirements into optimized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reporting frameworks that align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technology leaders to ensure that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is integrated into Archer's broader technology framework, aiding in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detailing all custom configurations, scripts, and integrations, ensuring sustainability and knowledge transfer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to educate teams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improvement and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workflows to identify areas for enhancement,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features to streamline operations and enhance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collaborations to refine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that all teams can benefit from tailored workflows and enhanced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simplify complex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by developing intuitive dashboards and reports, allowing stakeholders to access relevant data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effectiveness of implemented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making iterative improvements based on user feedback and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review meetings with stakeholders to assess the adoption and alignment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the company’s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during my tenure, developing cohesive strategies to align multiple business units and enhance the overall user experience with a focus on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customizing permissions and roles to ensure streamlined processes that fit business needs while maintaining compliance and data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to bridge gaps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critical systems, enhancing workflows and making information more accessible for direct comparisons and adaptations.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automation sequences and custom scripts to manage repetitive tasks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time spent on manual inputs and increasing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metrics and feedback to produce reports encompassing user engagement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for further enhancing project tracking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and operations teams to design and enforce strategies involving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automations, ensuring all internal processes benefit from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administrative procedures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sustainability of knowledge and operational continuity during team transitions or new employee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assess and refine their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translating technical capabilities into practical applications that drive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project tracking and reporting accuracy through the integration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intelligence tools, empowering stakeholders to make informed decisions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changes 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based on insights from project retrospectives, ensuring continual alignment with team workflows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new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updates to ensure seamless integration with existing tools, consistently pushing for enhancements in user experience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training materials that outline best practices for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self-sufficiency and collaboration across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