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inJava development, web and mobile applications. Proficient in building robust Spring Boot microservices and developing RESTful APIs with a strong emphasis on performance, scalability, and security. Adept in collaborative, agile environments with a proven ability to deliver high-quality software solutions under tight deadlines.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1.8,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MVC, Microservices, Hibernate, JPA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SOAP, GraphQL,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 7+, VueJS, ReactJS,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Docker, Kubernetes,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1.8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improvements in application reliability and performance for client-facing solutions 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client applications and promoting adherence to industry standards for API development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system requirements and enhancements, applying excellent communication skills to facilitate feedback loops and prioritize features for agile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to transition monolithic applications to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scalability in cloud environments like AWS and Azure.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code principles and efficient algorithm design for scalable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quality assurance processes, significantly reducing defects and improving delivery times in a CI/CD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SCRUM ceremonies, utilizing JIRA for task management and sprint planning, fostering a culture of accountability and transparency within the team to meet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in existing applications and utilized profiling tools to optimize CPU and memory usage in production environments, thereby enhancing user experience and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workshops for requirement gathering, demonstrating adaptability in understanding client needs and translating them into technical specifications for software solutions that exceed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and APIs to augment application functionality, staying ahead of market trends and continuously improving product offerings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on future projects, advocating for the adoption of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architectures to ensure systems are future proof and scalable.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system health metrics, deploying robust logging and alerting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and minimizing downtime during 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pairing sessions and hackathons encouraging knowledge sharing and team creativity, which fostered team bonding and developed collective problem-solving skills within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comprehensive onboarding program for new developers, sharing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best practices that significantly accelerated their ramp-up time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ensure alignment between backend functionality and user experience designs, resulting in a seamless user interface that enhances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integrated front-end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supporting dynamic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methodologies, actively participating in sprint planning, retrospectives, and reviews which enhanced team collaboration and project visibility within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services to deploy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ability to scale resources based on traffic and performance requirements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database schemas for better performance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minimal latency and efficient data storage and retrieval processes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best practices in data protection, adhering to compliance standards and ensuring encryption protocols were utilized for sensitive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protocols on newly developed features to ensure stability under anticipated load conditions, leading to the resolution of bottlenecks prior to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tools to manage deployments of applications across hybrid cloud environments, ensuring high availability and reliable scaling of services based on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frameworks, focusing on design patterns and best coding practices that promote maintainability and reusability.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for production issues, demonstrating problem-solving techniques and root cause analysis to prevent future occurrences of similar issues and to reinforce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gather and validate product requirements, allowing for rapid prototyping and iteration cycles that fostered innovative solutions to client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 for existing applications, utilizing insights to guide future development efforts and considerably enhancing user satisfaction through targeted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Onboarded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product stack, expanding the capabilities and modernizing the front-end architecture to improve usability and development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