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Expertise in crafting robust Java solutions, ensuring high performance and seamless platform integration. Passionate about driving innovation in the Contextual AI space and committed to delivering high-quality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C/C++,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Spring Boot,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Architectural Patterns:</w:t>
      </w:r>
      <w:r w:rsidRPr="00745DD3">
        <w:rPr>
          <w:rFonts w:ascii="Roboto Light" w:eastAsia="Roboto Light" w:hAnsi="Roboto Light" w:cs="Roboto Light"/>
          <w:color w:val="404040" w:themeColor="text1" w:themeTint="BF"/>
          <w:sz w:val="20"/>
          <w:szCs w:val="20"/>
        </w:rPr>
        <w:t xml:space="preserve"> RESTful APIs, Microservices Architecture, GraphQL, SOAP, AWS Lambda, Event-Driven Architecture, Serverless Computing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NoSQL, MongoDB, Cassandra, Redis, PostgreSQL,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Jenkins, Git, Maven, JUnit,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managed the Platform Integration team, fostering an environment of high performance and quality where collaboration and continuous improvement were emphasized to enhance development processes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developed, and maintained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solutions, ensuring seamless connectivity with external services while utilizing robust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best practices for clean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customer support and technical assistance, addressing complex issues to ensure client satisfaction on integration projects using both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projects and initiatives aligned with evolving business needs, effectively communicating technical requirements and strategizing to meet deadlines without compromising quality standards or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automated testing frameworks, leveraging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that all integration solutions underwent thorough testing for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data engineers and product managers to align integration goals with overarching business objectives and user needs, fostering a culture of open communication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services in an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enhance system reliability and minimize downtime, thereby increasing the efficiency of our platform integration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techniques while nurturing their growth through pair programming and constructive feedback, enhancing overall team performance and knowledge share.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team members to explore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integrate advanced solutions into our software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architecture discussions aimed at improving system modularity and ensuring that software development standards were maintained across all integration channels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to support implemented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technical clarity for future reference and facilitating knowledge transfer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industry trends related to </w:t>
      </w:r>
      <w:r w:rsidRPr="00745DD3">
        <w:rPr>
          <w:rFonts w:ascii="Roboto Light" w:eastAsia="Roboto Light" w:hAnsi="Roboto Light" w:cs="Roboto Light"/>
          <w:b/>
          <w:bCs/>
          <w:color w:val="404040" w:themeColor="text1" w:themeTint="BF"/>
          <w:sz w:val="20"/>
          <w:szCs w:val="20"/>
        </w:rPr>
        <w:t xml:space="preserve">Contextual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platform stayed competitive and aligned with emerging best practices across the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systems to track integration performance reliably, driving proactive problem resolution and maintaining high availability standards for all client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integration solutions for performance, leveraging profiling tools to identify bottlenecks and implementing more efficient algorithms and processes to enhance overall system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team workshops and knowledge-sharing sessions to improve collective understanding of integration challenges and foster an environment of continuous learning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interactions between multiple platforms while focusing on performance optimizations and user experience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translate them into technical specifications, enhancing the feasibility of web application development through effective communication and teamwork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efficient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structures, facilitating smooth data retrieval processes that catered to high-traffic environments while consistently adhering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array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ensuring both frontend and backend capabilities while adhering to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leveraging iterative practices to enhance product development cycles significantly while ensuring timely delivery and stakeholder satisfaction on critical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strategies to ensure application stability and reliability throughout the software lifecycle, contributing to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enhancing environment consistency and reducing issues related to system configurations during the integration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effective use of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response times for end-users and promoting a robust user experience across various applications being rendered.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toolset to monitor user behavior and system interactions, resulting in actionable insights that informed iterative improvements to application features and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refactor legacy code into modern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compatibility with new technologies and systems while providing training opportunities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knowledge sharing regarding industry best practices for software development, advocating for secure coding standards within the software engineering community of the organization while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reputation as a go-to developer for problem-solving within the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 stack, becoming an integral part of project discussions and architectural decisions to optimize system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