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results-driven Java Developer with 11 years of experience in software development, focusing on web and mobile applications. Expertise in Java, Spring Boot, Microservices, and AWS Cloud architectures. Strong collaborator and problem-solver with a passion for delivering high-quality solutions and keeping abreast of industry trends.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TypeScript,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Angular, React, Hibernate, JPA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PostgreSQL, MySQL,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Maven, Gradle, SonarQube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Message Brokers &amp; Streaming:</w:t>
      </w:r>
      <w:r w:rsidRPr="00745DD3">
        <w:rPr>
          <w:rFonts w:ascii="Roboto Light" w:eastAsia="Roboto Light" w:hAnsi="Roboto Light" w:cs="Roboto Light"/>
          <w:color w:val="404040" w:themeColor="text1" w:themeTint="BF"/>
          <w:sz w:val="20"/>
          <w:szCs w:val="20"/>
        </w:rPr>
        <w:t xml:space="preserve"> Kafka, RabbitMQ, ActiveMQ, AWS Kinesis, Event Store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microservices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resilience to meet the demands of modern enterprise applications while adhering to best practices in software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design innovative features, leading to significant enhancements in user experiences and system functionalities, utilizing Agile methodologies for effective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cloud-based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services like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operational excellence and automation through Infrastructure as Code (IaC) practices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microservices with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real-time data streaming and event-driven architecture, effectively improving system responsiveness and reducing latency in data processing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deployment activities across the entire software development lifecycle,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continuous integration and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complex technical issues across development and production environments,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querying and enhancing overall system performance through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emerging technologies, systematically incorporating those trends into software development practices to ensure alignment with current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technical discussions to enhance code quality and foster knowledge sharing within the team, promoting a culture of continuous improvement and collective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seamless integration with various front-end applications, employing </w:t>
      </w:r>
      <w:r w:rsidRPr="00745DD3">
        <w:rPr>
          <w:rFonts w:ascii="Roboto Light" w:eastAsia="Roboto Light" w:hAnsi="Roboto Light" w:cs="Roboto Light"/>
          <w:b/>
          <w:bCs/>
          <w:color w:val="404040" w:themeColor="text1" w:themeTint="BF"/>
          <w:sz w:val="20"/>
          <w:szCs w:val="20"/>
        </w:rPr>
        <w:t xml:space="preserve">Spring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adhering to REST principles to ensure scalability and maintainability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 orchestration technologies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deploy containerized applications efficiently, ensuring high availability and automated scaling as per application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data models for both SQL and NoSQL databases, ensuring efficient data access patterns and facilitating improved application performance metrics through optimized query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major architectural transformations that resulted in improved system efficiency and reduced operational costs, advocating for modern architecture practices such as microservices and serverless computing.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cloud security best practices to protect sensitive data and applications deployed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multi-layer security measures to mitigate risks and enhance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software design principles and best practices, thereby cultivating future leaders in technology through knowledge transfer and advocacy of best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including sprint planning, stand-ups, and retrospectives, enhancing team collaboration and steering the projects towards timely deliveries and goal-oriented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web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frameworks such as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integration with front-end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RESTful APIs that enabled system intercommunication across various platforms, ensuring seamless data exchange and usability across multiple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code reviews, enhancing overall code quality and ensuring adherence to established software development standards, fostering a culture of high standards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significantly improving software delivery speed and reducing error rates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sprint reviews and planning sessions, consistently collaborating with stakeholders to align project objectives with business requirements, ensuring a clear roadmap for development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robust testing strategies utilizing JUnit and Mockito, assuring the reliability and performance of applications through comprehensive unit and integration tests before production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cloud resource allocation, fostering cost-effective cloud architecture solutions, and driving operational efficiency in cloud spending.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introduce and train team members on cloud-native application development practices, promoting the adoption of serverless technologies and container orchestration frameworks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system architecture documentation, ensuring clarity and ease of understanding for future reference and aiding onboarding processes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ensure alignment on user-centric design principles, actively incorporating user feedback into iterative development cycles to enhance application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troubleshooting production issues utilizing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investigate and resolve data-related issues swiftly and effectively, minimizing downtime and customer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Java projects, advancing personal knowledge and supporting community development, while also showcasing innovative solutions and best practices in software engineering.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