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results-oriented software engineer with over 11 years of experience in software development, specializing in building high-performance web and mobile applications. Proficient in Java, Spring Boot, AWS, and real-time data processing technologies, and committed to improving system scalability and performance. Passionate about leading agile teams, maintaining clean codebases, and delivering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JPA, Angular, React,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Fargate, AWS S3,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NoSQL,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Hazelcast, Redis, Java Messaging Service, Amazon SQS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designed, and implemented next-generation architecture for the Sky Road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its scalability and performance to support increasing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system reliability and incident response times, closely collaborating with cross-functional teams to resolve production issues effectively and ensure smoother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robustness and high test coverage while adhering to Test Driven Development (TDD)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real-time event processing capabilities by integrating data warehousing solutions,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streaming and processing external interfaces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agility and enabling seamless integration with client-side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and implement APIs meeting RESTful standards, facilitating smooth interactions with front-end applications and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and documentation improvements, helping to establish best practices in code quality and team collaboration, ensuring a cohesive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maintained coding standards, reinforcing the importance of clean, readable code while mentoring junior developers in best practices and systemic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platforms, especially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and deploy applications, ensuring they executed efficiently while fostering a culture of innovation and adaptation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Git, reducing deployment times and enhancing version control for all application components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cache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Hazelcast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reduce database load, significantly enhancing the overall user experience with quicker data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extensive logging and analytics tools, identifying bottlenecks within the system proactively and coordinating resolutions with the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 talks about cloud architecture and modern development methodologies, fostering a community spirit of learning and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 to gather requirements and feedback, ensuring the development process remained aligned with client needs and business goals,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trade processing features and portfolio optimization functionalities tailored for alternative asset managers, grounding technical decisions in the financial domain to deliver impactful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for multiple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the development lifecycle from concept to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 teams to deliver high-quality software solutions under tight deadlines, employing effective communication and integration techniques to align project goals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coding standards,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architectural patterns while mentoring junior staff in scalable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developing comprehensive back-end functionalities and integrated over multiple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cohesive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critical features remained bug-free while promoting a culture of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adhering to best practices, enhancing the system's interoperability with third-party services and enabling smooth data exchanges through effective endpoint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improvement initiatives for application performance and response times, routinely analyzing metrics to identify potential optimizations and enhancing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successful migration projects to modern cloud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 while ensuring data integrity and security throughout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modifications needed for application features based on stakeholder feedback, effectively mapping requirements to technical deliverables to maximize user satisfaction and system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leverage expertise in server-side applications and database design, particularly in relation to financial application requirements and compliance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teams on cloud development best practices, fostering a culture of learning and ensuring that developers were equipped to adopt next-generation technologies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emerging technologies and industry trends, continuously seeking opportunities to integrate relevant advancements into existing or new projects to ensure sustained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