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robust web and mobile applications. Extensive expertise in Java, Spring Boot, and AWS, complemented by a strong commitment to agile practices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SQL,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Microservices, React, Node.js,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Oracle, MySQL,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Ansible, Terraform, SonarQube,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adaptability to evolving customer requirements and industry trends through agile methodologies and best practices in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with various third-party services, optimizing application performance and enhancing user experience across multiple platforms under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swift delivery of high-quality software solutions while maintaining strict adherence to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promoting a culture of excellence within the team while ensuring adherence to best practices and coding standards for high-quality deliverables aligned with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evaluate solution requirements, delivering solutions that aligned with business objectives while driving innovative change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application security initiatives, implementing measures that safeguarded sensitive data while enhancing overall application performance through effective troubleshooting and debugging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continuous improvement practices, contributing to process innovation that not only accelerated development workflows but also fostered learning and advancement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handling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databases, ensuring efficient query performance and effective data layer management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more modular application structures that positively impacted scalability and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enhancing team capabilities through knowledge sharing while cultivating an open environment for asking questions and fostering technological curiosity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related to financial services technology, ensuring the implementation of cutting-edge solutions that kept the organization competitive and responsive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reliability and efficiency of application deployment, ensuring minimal disruption and high usability of software products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container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increased deployment consistency and reduced resource costs over time, showcasing proactive efficiency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contributing innovative ideas using emerging technologies to address client challenges and propose strategic solutions during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by leading sprint planning and retrospective meetings, ensuring the team remained focused on priorities while adapting to changing project requirements and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microservices patterns that improved service reliability and reduced time-to-market for critical projects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SQL queries and database solutions while ensuring data integrity and optimal performance across applications,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the CI/CD pipeline,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 and automated testing frameworks to maintain product quality standards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translate business requirements into technical specifications, fostering alignment between development teams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data-driven decision-making by implementing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troubleshooting and performance optimization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sessions to improve code quality and maintainability, thus enhancing the team's ability to adapt to changing project requirements fluidly.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employed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team collaboration and effective code management practices which streamlined workflow across multiple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during deployment phases, ensuring the team maintained focus on delivering high-quality software while managing dependencies and development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training and onboarding new team members, delivering instruction on key technologies and practices essential for successful integration into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performance assessments of applications, identifying bottlenecks and proposing technological improvements that enhanced the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container-based deployments, ensuring applications were scalable and resilient under high load, which was crucial for maintaining service levels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focusing on emerging technologies and development techniques, actively supporting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