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applications development, specializing in Java, AWS, and Spring Boot. Proven ability to design, implement, and deploy robust software solutions while adhering to best coding practices and agile methodologies. Strong problem-solving skills coupled with a collaborative mindset aimed at enhancing team efficiency and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Node.js,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Mockito, Selenium, JUnit, Jest,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reliable, and high-performing applications that support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specifications,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consistent performance and responsive user experience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code deployment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and coding standards, instilling a culture of quality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testing coverage and enhance application reliability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EC2, S3, and RDS for cloud-based solution deployments, resulting in enhanced application scalability and performance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under tight deadlines, employing a strong analytical skill set to identify root causes and propose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following industry standards, significantly improving application readability and reducing technical debt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managed database solutions with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and retrieval efficacy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emerging technologies, fostering an environment of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facilitate consistent environment setups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existing systems to enhance functionalities and improve user experience, contributing to overall project scope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and compliance with industry regulations, consistently assessing risks and implementing mitigation strategies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contributing valuable insights and feedback to drive continuous team performance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scalability, and robust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business analysts to translate user requirements into technical specifications, ensuring alignment with project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modularity and enabling independent deployment cycles for distinct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including design, development, testing, and deployment phases,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iterative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streamlined collaboration among team members while maintaining code integrity and history through effective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data management, focusing on efficient query performance and data integrity validations.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critical application debugging to enhance functionality and eliminate bugs, leveraging analytical skills and experience with troubleshooting 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within the team, promoting best practices and ensuring quality deliverables consistent with project requirements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that consume internal and external APIs, optimizing data interchange between systems and enhancing user experiences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automated testing strategies, increasing testing efficiency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improved existing application functionalities based on user feedback and evolving business requirements to ensure ongoing relevance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initiatives, working closely with product and operational teams to align product development efforts with strategic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