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developer with 11 years of experience specializing in web and mobile applications. Proven expertise in Angular, JavaScript, and HTML/CSS, and adept at collaborating in cross-functional teams to deliver high-quality software solutions. Exceptional problem-solving skills paired with a commitment to improving the user experience through innovative design and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JSON,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Vue.js, Bootstrap, jQuery, Ionic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Azure DevOps, Jira, Postman, Slack,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Jasmine, Karma, Mocha, Chai, Enzyme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FHIR, GraphQL, Axios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Others: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 pipelines, Azure, Agile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user interfaces for the Clinical Intelligence platform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cross-device compatibility and performance while adhering to best coding practices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design concepts into functional roadmaps, emphasizing on user experience and seamless interactions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Smile Digital Health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tests and maintained documentation for the front-end components to enhance code quality and enable easier onboarding for new developers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design discussions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mentoring junior developers to adopt best practices and improve overall team productivity through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meetings to understand needs and directly incorporate feedback into development workflows, resulting in improvements to both functionality and user satisfaction on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code reviews to promote quality assurance,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 coding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facilitating collaborative problem analysis with team members to enhance software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recommended new technologies and tools that integrate with current systems,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platform’s data management capabilities and user interface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all development tasks using an agile project management approach,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effectively track progress and changes on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user interactions, troubleshooting complex bugs and issues with a focus on resolution and continuous improvement of user experience on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and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practices, contributing significantly to the professional development of team members and the broader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privacy, security, and confidentiality policies by conducting routine audits of coding practices and development processes, protecting user data within the healthcare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approach to system optimization that involved reviewing and refining existing code, improving efficiency, and identifying technical debt associated with legacy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enhance team collaboration through the adoption of new communication practices around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remote work connectivity.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third-party services and tools into existing systems, specifically enhancing user engagement and data processing speed across the Clinical Intelligence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monthly technology meetings, providing critical input into architectural strategies and industry trends to ensure that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Smile Digital Health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stays at the forefront of technological advancements.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tested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align with client requirements, maintaining a strong emphasis on user experience and responsive design principles throughout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define project scopes and development goals, utilizing agile methodologies to streamline workflows and promote effective team dynamics and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language-agnostic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front-end technologies for seamless integration and data handling, refining the software application lifecycle from inception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coordination with quality assurance teams to establish testing protocols and implement unit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Karma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cultivating a culture of excellence in coding and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 to assess project progress and adapt strategies accordingly, fostering a collaborative environment that values team input and adaptability in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APIs that facilitated data exchange between web applications and backend services,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endpoints to ensure seamless functionality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rollout of innovative features that improved existing applications, balancing user needs and technical feasibility to drive project success during my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mentoring junior developers, providing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modern design patterns, directly contributing to skill enhancement within the team and overall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refine application aesthetics and workflows,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prototypes that brought designs to life for user validation and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strategic back-end integration and front-end improvements, employing insights gathered from user feedback and analytics collected via Google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technical forums to remain abreast of industry trends and share insight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further solidifying my role as a thought leader within the development community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user accessibility within the development processes, aligning software designs with industry standards to ensure product reach was as wide and effective as possible.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