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over 11 years of experience in web and mobile applications development. Proven expertise in API integrations, cloud services, and working within healthcare systems. Adaptable team player focused on delivering robust and secure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C#, Java, SQL,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Node.js, Express.js, Angular, Django, Flask,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Azure, Docker, Kubernetes, Terraform,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Technologies:</w:t>
      </w:r>
      <w:r w:rsidRPr="00745DD3">
        <w:rPr>
          <w:rFonts w:ascii="Roboto Light" w:eastAsia="Roboto Light" w:hAnsi="Roboto Light" w:cs="Roboto Light"/>
          <w:color w:val="404040" w:themeColor="text1" w:themeTint="BF"/>
          <w:sz w:val="20"/>
          <w:szCs w:val="20"/>
        </w:rPr>
        <w:t xml:space="preserve"> FHIR, HL7, REST APIs, SOAP,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Microsoft SQL Server,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Jenkins, JIRA, Visual Studio, VS Code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integrations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between </w:t>
      </w:r>
      <w:r w:rsidRPr="00745DD3">
        <w:rPr>
          <w:rFonts w:ascii="Roboto Light" w:eastAsia="Roboto Light" w:hAnsi="Roboto Light" w:cs="Roboto Light"/>
          <w:b/>
          <w:bCs/>
          <w:color w:val="404040" w:themeColor="text1" w:themeTint="BF"/>
          <w:sz w:val="20"/>
          <w:szCs w:val="20"/>
        </w:rPr>
        <w:t xml:space="preserve">EMRs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internal systems utilizing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HL7</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interoperability and data integrity across all healthcare platforms involved in patient care and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secure data fetching methods utilizing </w:t>
      </w:r>
      <w:r w:rsidRPr="00745DD3">
        <w:rPr>
          <w:rFonts w:ascii="Roboto Light" w:eastAsia="Roboto Light" w:hAnsi="Roboto Light" w:cs="Roboto Light"/>
          <w:b/>
          <w:bCs/>
          <w:color w:val="404040" w:themeColor="text1" w:themeTint="BF"/>
          <w:sz w:val="20"/>
          <w:szCs w:val="20"/>
        </w:rPr>
        <w:t xml:space="preserve">OAuth2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authentication for multi-token environments, enhancing application security and compliance with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industry standards for sensitive health information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and extended existing applications by refining workflows 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both performance and user experience in line with industry best practices for application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diagnose integration issues, facilitating effective resolution strategies to improve user satisfaction and streamline operational workflows within </w:t>
      </w:r>
      <w:r w:rsidRPr="00745DD3">
        <w:rPr>
          <w:rFonts w:ascii="Roboto Light" w:eastAsia="Roboto Light" w:hAnsi="Roboto Light" w:cs="Roboto Light"/>
          <w:b/>
          <w:bCs/>
          <w:color w:val="404040" w:themeColor="text1" w:themeTint="BF"/>
          <w:sz w:val="20"/>
          <w:szCs w:val="20"/>
        </w:rPr>
        <w:t xml:space="preserve">healthcare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settings.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data processing workflows using </w:t>
      </w:r>
      <w:r w:rsidRPr="00745DD3">
        <w:rPr>
          <w:rFonts w:ascii="Roboto Light" w:eastAsia="Roboto Light" w:hAnsi="Roboto Light" w:cs="Roboto Light"/>
          <w:b/>
          <w:bCs/>
          <w:color w:val="404040" w:themeColor="text1" w:themeTint="BF"/>
          <w:sz w:val="20"/>
          <w:szCs w:val="20"/>
        </w:rPr>
        <w:t xml:space="preserve">RPA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orchestration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manual workloads and converting previously time-consuming tasks into efficient automated processes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reliable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internal operations and patient engagement, ensuring that all services conform to industry standards and are easily maintainable and extendable for future upgrades.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technical documentation that covered every aspect of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and workflows to guarantee that all technical processes are clear and accessible for current and future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t>
      </w:r>
      <w:r w:rsidRPr="00745DD3">
        <w:rPr>
          <w:rFonts w:ascii="Roboto Light" w:eastAsia="Roboto Light" w:hAnsi="Roboto Light" w:cs="Roboto Light"/>
          <w:b/>
          <w:bCs/>
          <w:color w:val="404040" w:themeColor="text1" w:themeTint="BF"/>
          <w:sz w:val="20"/>
          <w:szCs w:val="20"/>
        </w:rPr>
        <w:t xml:space="preserve">middleware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that facilitated seamless transactions between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and internal systems, leveraging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supporting the smooth exchange of data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monitored application performance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key areas for improvement and implementing solutions that increased operational efficiency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security assessments of application integrations, implementing best practices for </w:t>
      </w:r>
      <w:r w:rsidRPr="00745DD3">
        <w:rPr>
          <w:rFonts w:ascii="Roboto Light" w:eastAsia="Roboto Light" w:hAnsi="Roboto Light" w:cs="Roboto Light"/>
          <w:b/>
          <w:bCs/>
          <w:color w:val="404040" w:themeColor="text1" w:themeTint="BF"/>
          <w:sz w:val="20"/>
          <w:szCs w:val="20"/>
        </w:rPr>
        <w:t xml:space="preserve">secure coding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management to protect against vulnerabilities and ensure compliance with relevant regulations.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numerous applications focused on enhancing user engagement while adhering to </w:t>
      </w:r>
      <w:r w:rsidRPr="00745DD3">
        <w:rPr>
          <w:rFonts w:ascii="Roboto Light" w:eastAsia="Roboto Light" w:hAnsi="Roboto Light" w:cs="Roboto Light"/>
          <w:b/>
          <w:bCs/>
          <w:color w:val="404040" w:themeColor="text1" w:themeTint="BF"/>
          <w:sz w:val="20"/>
          <w:szCs w:val="20"/>
        </w:rPr>
        <w:t xml:space="preserve">agile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in a fast-paced technology environment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healthcare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create highly functional and efficient applications, focusing on cloud-based solutions to improve patient care processes for healthcare service providers.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multiple teams for successful integration of </w:t>
      </w:r>
      <w:r w:rsidRPr="00745DD3">
        <w:rPr>
          <w:rFonts w:ascii="Roboto Light" w:eastAsia="Roboto Light" w:hAnsi="Roboto Light" w:cs="Roboto Light"/>
          <w:b/>
          <w:bCs/>
          <w:color w:val="404040" w:themeColor="text1" w:themeTint="BF"/>
          <w:sz w:val="20"/>
          <w:szCs w:val="20"/>
        </w:rPr>
        <w:t xml:space="preserve">third-party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into existing applications, ensuring that the data was accurately represented and securely managed throughout its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strong troubleshooting skills in resolving complex technical challenges, utilizing </w:t>
      </w:r>
      <w:r w:rsidRPr="00745DD3">
        <w:rPr>
          <w:rFonts w:ascii="Roboto Light" w:eastAsia="Roboto Light" w:hAnsi="Roboto Light" w:cs="Roboto Light"/>
          <w:b/>
          <w:bCs/>
          <w:color w:val="404040" w:themeColor="text1" w:themeTint="BF"/>
          <w:sz w:val="20"/>
          <w:szCs w:val="20"/>
        </w:rPr>
        <w:t xml:space="preserve">debugging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techniques to deliver solutions that met both technical and user requirements for healthcare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tools to automate repetitive tasks within the development lifecycle, integrating best practices concerning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and enhancing overall productivity and throughput of the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Oracle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efficiently manage data transactions, providing support in making informed decisions based on accurate data analytics and reporting capabilities for internal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user-friendly interfaces using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accessibility and responsiveness of applications across various devices and platforms in the rapidly evolving healthcare applications landscape.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