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software development, specializing in web and mobile applications. Highly skilled in Microsoft Azure, Terraform, and automation solutions, actively driving innovative cloud deployments and enhancing infrastructure as code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Azure DevOps, IaaS, PaaS, SaaS, Terraform, Ansible, GitHub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Node.js, JavaScript, TypeScript, Bash, Go, SQL,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Microservices, Docker, Kubernetes, Jenkins, React, Express.js, Spring Boot,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Enterprise Networking, DNS, SSL/TLS, Firewalls, LDAP, OAuth, JWT, TCP/IP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DevOps, CI/CD, SDLC, ITIL, Lean, Kanban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Prometheus, Grafana, ELK Stack, Splunk, Nagios, CloudWatch, New Relic, Datadog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automated infrastructure solutions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deployment efficiency and reducing provisioning times across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delivery (CI/CD), enhancing development workflows and ensuring reliable deployments of applications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drive the adoption of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resulting in standardized infrastructure management practices and better resource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cloud-based solutions including </w:t>
      </w:r>
      <w:r w:rsidRPr="00745DD3">
        <w:rPr>
          <w:rFonts w:ascii="Roboto Light" w:eastAsia="Roboto Light" w:hAnsi="Roboto Light" w:cs="Roboto Light"/>
          <w:b/>
          <w:bCs/>
          <w:color w:val="404040" w:themeColor="text1" w:themeTint="BF"/>
          <w:sz w:val="20"/>
          <w:szCs w:val="20"/>
        </w:rPr>
        <w:t xml:space="preserve">Azure Virtual Machines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storage, and </w:t>
      </w:r>
      <w:r w:rsidRPr="00745DD3">
        <w:rPr>
          <w:rFonts w:ascii="Roboto Light" w:eastAsia="Roboto Light" w:hAnsi="Roboto Light" w:cs="Roboto Light"/>
          <w:b/>
          <w:bCs/>
          <w:color w:val="404040" w:themeColor="text1" w:themeTint="BF"/>
          <w:sz w:val="20"/>
          <w:szCs w:val="20"/>
        </w:rPr>
        <w:t xml:space="preserve">SQL PaaS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clients' successful migration to cloud environments with robust configurations.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deployment solutions using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and repeatable cloud resource management across multiple environments while adhering to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cloud deployment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fostering a culture of continuous improvement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troubleshooting complex issues in </w:t>
      </w:r>
      <w:r w:rsidRPr="00745DD3">
        <w:rPr>
          <w:rFonts w:ascii="Roboto Light" w:eastAsia="Roboto Light" w:hAnsi="Roboto Light" w:cs="Roboto Light"/>
          <w:b/>
          <w:bCs/>
          <w:color w:val="404040" w:themeColor="text1" w:themeTint="BF"/>
          <w:sz w:val="20"/>
          <w:szCs w:val="20"/>
        </w:rPr>
        <w:t xml:space="preserve">IaaS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leveraging strong problem-solving skills and technical expertise to minimize downtime and enhance service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visibility into system performance and facilitating proactive incident response for cloud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discussions to define the best solutions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development efforts with overall business goals and scalability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best practices into deployment workflows, ensuring compliance with industry standards and safeguarding sensitive data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collaboration between development and operations teams, enhancing communication and improving project outcomes through shared objectives and common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provided constructive feedback, promoting high standards of quality and fostering a culture of excellence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development, enhancing team productivity and facilitating smoother integration of changes across diverse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for cloud-deployed applications, utilizing both manual testing and automated frameworks to ensure high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the documentation of infrastructure processes and configurations, making knowledge easily accessible to team members and reducing onboarding times for new hires.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and services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scalability to handle an increasing workload in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various programming languages including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robust backend services and RESTful APIs for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architecting solutions based on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 orchestration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flexibility and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and best practices for applications, ensuring compliance and safeguarding sensitive information through proper authentication and authorization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business stakeholders to gather requirements and translate them into technical specifications, improving project outcomes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deployment scripts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the time taken for software deliveries and updates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migration of legacy applications to </w:t>
      </w:r>
      <w:r w:rsidRPr="00745DD3">
        <w:rPr>
          <w:rFonts w:ascii="Roboto Light" w:eastAsia="Roboto Light" w:hAnsi="Roboto Light" w:cs="Roboto Light"/>
          <w:b/>
          <w:bCs/>
          <w:color w:val="404040" w:themeColor="text1" w:themeTint="BF"/>
          <w:sz w:val="20"/>
          <w:szCs w:val="20"/>
        </w:rPr>
        <w:t xml:space="preserve">Azure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minimal disruption and successfully modernizing the platform for future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sprint planning sessions to prioritize development efforts, helping teams remain adaptable to changing project scopes and timelines while maintaining high productivity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optimization of application components, ensuring the delivery of high-performing solutions tailored to end-user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network teams to establish reliable connectivity and optimal configurations, bolstering infrastructure resilience and supporting seamless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disaster recovery planning and implementation, ensuring business continuity through effective backup strategies and robust recovery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coding standards and guidelines, fostering a culture of quality and professionalism in software development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