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seasoned Infrastructure Software Engineer with over 11 years of experience in software development, specializing in web and mobile applications. Proficient in implementing Agile methodologies, particularly XP practices, alongside cloud infrastructure and advanced data engineering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Helm, CloudFormation,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Nix,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Apache Spark,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XP, Pair Programming, Test-Driven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infrastructure as code solutions significantly improving deployment efficiency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collaborative team environment focused on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cloud infrastructure deployments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with client systems and mitigating risks associated with traditional deployment routes.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designers, and security teams to architect secure and scalable solutions for the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seamless integration with diverse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CLI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scripts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tooling workflows that improved developer productivity across teams while cultivating a culture of code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cohesive learning environment that emphasized the importance of collaborative coding through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ongoing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elevating the quality of code delivered and significantly reducing technical debt through consistent refactoring efforts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incident response strategies within the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high availability and reliability of production applications through comprehensive monitoring and logging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tech talks to share knowledge on modern software practices, role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and the evolving landscape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discovery sessions for existing client infrastructure, applying innovative solutions to adapt and optimize client environments for the operational needs of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on continuous integration pipelines that enhanced code quality and deployment speed,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processes by fostering a culture of peer reviews and collaborative feedback, aligning engineering efforts more closely with business goals and improving team morale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integrated emerging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into existing frameworks, continuously evolving architecture models to meet modern challenges faced by enterprise-grade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developers, ensuring they grasp both the technical tools at their disposal and the team-oriented culture underpinning our work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testing applications, ensuring reproducibility of environments and streamlining the development cycle for new product features introduced to the </w:t>
      </w:r>
      <w:r w:rsidRPr="00745DD3">
        <w:rPr>
          <w:rFonts w:ascii="Roboto Light" w:eastAsia="Roboto Light" w:hAnsi="Roboto Light" w:cs="Roboto Light"/>
          <w:b/>
          <w:bCs/>
          <w:color w:val="404040" w:themeColor="text1" w:themeTint="BF"/>
          <w:sz w:val="20"/>
          <w:szCs w:val="20"/>
        </w:rPr>
        <w:t xml:space="preserve">Imogen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for cloud compatibility, using refactoring and modernization strategies proven to reduce operational risks and elevate the performance of critical business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product iterations while ensuring scalability and security throughout the entire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platforms, promoting modular development and enabling teams to independently deploy and manage their services in a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monolithic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leveraging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operations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executing robust disaster recovery plans that ensured high availability of applications while coordinating efforts with infrastructure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created,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fundamental components in the integration of various services and third-party applications used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and promoted continuous integration practices that improved software delivery performance and product quality through proactive issue detection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to conduct code reviews and pair programming sessions, ensuring high standards of code quality and reinforcing team cohesiveness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advocate for best coding practices, detail-oriented craftsmanship, and agile methodologies contributing to team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process and analyze large data sets effectively, using these insights to inform product and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unit and integration tests for various components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test coverage and reliability of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and maintained comprehensive documentation related to coding standards, development strategies, and DevSecOps practices utilized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adopting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thereby reducing operational costs and increasing application scalability through the use of cloud provider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