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Expertise in automation framework development using Python, Ansible, and Terraform for seamless cloud infrastructure management. Proficient in Linux, configuration management, and observability to create robust and scalable distributed systems. Strong collaboration skills with DevOps and networking teams to enhance operational efficiencies.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Shell Scripting, JavaScript,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Orchestration:</w:t>
      </w:r>
      <w:r w:rsidRPr="00745DD3">
        <w:rPr>
          <w:rFonts w:ascii="Roboto Light" w:eastAsia="Roboto Light" w:hAnsi="Roboto Light" w:cs="Roboto Light"/>
          <w:color w:val="404040" w:themeColor="text1" w:themeTint="BF"/>
          <w:sz w:val="20"/>
          <w:szCs w:val="20"/>
        </w:rPr>
        <w:t xml:space="preserve"> Ansible, Terraform, Kubernetes, Docker,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Virtualization:</w:t>
      </w:r>
      <w:r w:rsidRPr="00745DD3">
        <w:rPr>
          <w:rFonts w:ascii="Roboto Light" w:eastAsia="Roboto Light" w:hAnsi="Roboto Light" w:cs="Roboto Light"/>
          <w:color w:val="404040" w:themeColor="text1" w:themeTint="BF"/>
          <w:sz w:val="20"/>
          <w:szCs w:val="20"/>
        </w:rPr>
        <w:t xml:space="preserve"> Linux, Debian, Red Hat, VMware, KVM, LXC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Data Management:</w:t>
      </w:r>
      <w:r w:rsidRPr="00745DD3">
        <w:rPr>
          <w:rFonts w:ascii="Roboto Light" w:eastAsia="Roboto Light" w:hAnsi="Roboto Light" w:cs="Roboto Light"/>
          <w:color w:val="404040" w:themeColor="text1" w:themeTint="BF"/>
          <w:sz w:val="20"/>
          <w:szCs w:val="20"/>
        </w:rPr>
        <w:t xml:space="preserve"> BGP, NFS, iSCSI, LVM, RAID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Bitbucket, CI/CD Pipelines, Jira, ChatOps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CloudFormation, Terraform Cloud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owned production-grade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frameworks for deployment, monitoring, and lifecycle management, effectively reducing operational complexity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deployed, and version-controlled infrastructure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environment reproducibility and ensuring consistent configurations across </w:t>
      </w:r>
      <w:r w:rsidRPr="00745DD3">
        <w:rPr>
          <w:rFonts w:ascii="Roboto Light" w:eastAsia="Roboto Light" w:hAnsi="Roboto Light" w:cs="Roboto Light"/>
          <w:b/>
          <w:bCs/>
          <w:color w:val="404040" w:themeColor="text1" w:themeTint="BF"/>
          <w:sz w:val="20"/>
          <w:szCs w:val="20"/>
        </w:rPr>
        <w:t xml:space="preserve">Debian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 Hat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Functioned as the primary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administrator for networking, storage, and virtualization technologies, implementing best practices for system performance and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and networking teams to integrate observability tools and configuration management, achieving higher availability and proactive issue resolution across distributed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automation projects aiming to simplify repetitive tasks, focusing on developing solutions that not only automate the current processes but also anticipate future needs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data centers for hardware installations and maintenance, showcasing hands-on technical ability in rack and stack operations crucial for physical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and resource usage through effective automation of monitoring tools like Prometheus, Grafana, ensuring teams can maintain focus on core development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Consulted on architectural designs that leverage cutting-edge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practices, enhancing operational scalability and service delivery across multiple locations.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sessions with cross-functional teams to align infrastructure capabilities with business requirements, driving performance improvements and seamless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across diverse technology stacks, ensuring that development cycles are shorter and more reliable, changing the pace of feature delivery dramatically.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initiatives for complex interdependencies across services, delivering quick resolutions and fostering a culture of continuous improvement through shared learning and documentation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emerging industry trends such as containerization and serverless computing, continuously enhancing the automation frameworks to stay ahead in a dynamic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comprehensive documentation on automation tools and workflows, enhancing onboarding processes and knowledge transfer within the team, ultimately contributing to capacity building and competency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initiatives for community engagement within the technical team to share best practices concerning workload automation, holding regular knowledge-sharing sessions to foster innovation and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implemented cost optimization strategies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refining resource allocation and scaling processes for enhanced operational efficiencies.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large-scale production systems while adhering to best practices for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efficient deployment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projects involving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automation scripts that facilitated the movement of resources between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provide ongoing support for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servers, managing updates and system enhancements to ensure optimal performance and security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efforts which resolved systemic issues within the </w:t>
      </w:r>
      <w:r w:rsidRPr="00745DD3">
        <w:rPr>
          <w:rFonts w:ascii="Roboto Light" w:eastAsia="Roboto Light" w:hAnsi="Roboto Light" w:cs="Roboto Light"/>
          <w:b/>
          <w:bCs/>
          <w:color w:val="404040" w:themeColor="text1" w:themeTint="BF"/>
          <w:sz w:val="20"/>
          <w:szCs w:val="20"/>
        </w:rPr>
        <w:t xml:space="preserve">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stability and reducing downtime through proactive measures and automation.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data to identify bottlenecks and implement solutions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libraries, resulting in marked improvements in system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extensive documentation for new code functionalities, facilitating smoother transitions during major updates and cross-project collaborations.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automation culture through hands-on workshops, training junior developers in the effective use of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team skills and collaboration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multiple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such as Infrastructure as Code and automated testing frameworks, which effectively streamlined workflows and improved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and execution of system architecture improvements, advocating for modern practices such as microservices and containerization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ongoing learning and development by engaging with the tech community, attending conferences, and integrating lessons learned into the daily operations and practices of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Accelerated the delivery cycle by establishing new automation protocols, showcasing the aptitude to adapt and innovate even under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cross-department interactions by aligning technical goals with business objectives, ensuring that product development remained focused while maintaining robust infrastructure support.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