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Proficient in diagnosing production issues and implementing solutions to ensure system reliability and application stability.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Node.js, Python, SQL, NoSQL,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 Next.js, Redux, Jest, Cypress, Playwright,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Google Cloud Platform, AWS, Docker, Kubernetes, CI/CD,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Dynatrace, Azure Application Insights, Datadog, Prometheus, Grafana, OpenTelemetry, Sentry,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BigQuery, MySQL, Redis, Cassandra, Oracle,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t>
      </w:r>
      <w:r w:rsidRPr="00745DD3">
        <w:rPr>
          <w:rFonts w:ascii="Roboto Light" w:eastAsia="Roboto Light" w:hAnsi="Roboto Light" w:cs="Roboto Light"/>
          <w:b/>
          <w:bCs/>
          <w:color w:val="404040" w:themeColor="text1" w:themeTint="BF"/>
          <w:sz w:val="20"/>
          <w:szCs w:val="20"/>
        </w:rPr>
        <w:t xml:space="preserve">incident response efforts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and resolve application issues in production, collaborating effectively with development teams to identify root causes and implement remediation strategies for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logs and performance metrics, proactively identifying areas for improvement in application response times and overall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code modifications met quality standards and that regressions were addressed swiftly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partners and product stakeholders during critical incidents, ensuring seamless communication and resolution of issues while promoting a team-focused environment during high-pressure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providing tier-1 technical support and collaborating with senior engineers for complex incident resolution, enhancing skills in real-time problem-solving and critical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root cause analysis and remediation steps for internal teams, promoting knowledge sharing and improving the team's overall understanding of system failures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opportunities for enhancing </w:t>
      </w:r>
      <w:r w:rsidRPr="00745DD3">
        <w:rPr>
          <w:rFonts w:ascii="Roboto Light" w:eastAsia="Roboto Light" w:hAnsi="Roboto Light" w:cs="Roboto Light"/>
          <w:b/>
          <w:bCs/>
          <w:color w:val="404040" w:themeColor="text1" w:themeTint="BF"/>
          <w:sz w:val="20"/>
          <w:szCs w:val="20"/>
        </w:rPr>
        <w:t xml:space="preserve">application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reduced incident response times and increased service uptime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optimizing application architecture, ensuring smooth operation across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APIs, and data layers, significantly improving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review and analysis of on-call scenarios, suggesting improvements to incident response protocols based on findings from past incidents to enhance future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and NoSQL querying techniques to facilitate data analysis and inform troubleshooting strategies, providing deeper insights into application behavior under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on project goals, fostering a culture of collaboration and teamwork within fast-paced development cycles, directly improving project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trace and resolve issues across distributed systems, enhancing the reliability and maintainability of backend services fundamentally.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debugging and response strategies, facilitating their growth and enhancing the overall competency of the team as they addressed production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 initiatives focused on application stability through detailed analysis of failure trends and proactive adaptation of workflows, ultimately reducing incident frequency and impact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team meetings to discuss ongoing projects and align on best practices for incident management and system reliability, enhancing overall team collaboration and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implementational standards and optimizing application debugging processes to enhance overall system performance for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scalable and maintainable web applications, ensuring code quality through consistent testing and deployment practices while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achieve project milestones, ensuring that application requirements were met while maintaining communication and flexibility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proactive monitoring strategies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visibility and readiness for potential service disruptions through timely alerts and response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queries across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leading to significant performance improvements and data handling efficiencies for internal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sprints and retrospectives by offering insights into process improvements focused on increasing development velocity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which streamlined deployment processes and significantly reduced integration issues, fostering a culture of continuous improvement and adaptation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promoting adherence to coding standards and teamwork while addressing potential issues in application design and implementation collaboratively with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APIs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enhancing third-party integration capabilities and simplifying data access pathways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across various environments, utilizing </w:t>
      </w: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Dynatrace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troubleshooting and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best practice debugging techniques, enhancing their ability to resolve issues independently while fostering a learning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focusing on microservices adoption and event-driven design patterns, ensuring long-term scalability and reliability of the software solutions developed for industry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