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Systems Engineer with over 11 years of experience in software development, particularly focusing on web and mobile applications. Proven ability in system management, troubleshooting, and cross-functional collaboration to drive innovative solutions. Exceptional expertise in Microsoft Server, UNIX, VMware, and Azure technologies in high-pressure environments, fostering operational excellence and compliance with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UNIX, Linux, macOS, MS-DOS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Files, IaaS/PaaS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and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Docker, Kubernetes, OpenShift, Hyper-V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SolarWinds, SumoLogic, Nagios, Prometheus,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and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Perl,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365, SharePoint, OneDrive, Trello,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Adaptive IT systems, ensuring high availability and optimal performance, while demonstrating adaptability and incorporating best practices to support evolving business needs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monitoring systems, maintaining system integrity and availability through proactive monitoring and resolving potential issues before they impact business operations,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security monitoring in compliance with Infosec standards, ensuring all systems adhered to security policies, actively enhancing the organization's security posture and protecting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 diverse range of office and lab computing devices, demonstrating unparalleled problem-solving skills, while collaborating with cross-functional teams to streamline and improve IT services and support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help desk teams on new systems and protocols, enhancing team engagement and effectiveness while contributing to overarching operational goals and ensuring consistent service delivery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system outages and incidents with urgency, utilizing analytical skills and technical knowledge to mitigate disruptions and restoring services efficiently to minimize employee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for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workload and increasing operational efficiency while advocating for the adoption of automation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technology groups to maintain critical system availability, fostering collaboration and ensuring that technology initiatives align with overall organizational objectives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updates to system documentation and compliance records, contributing to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regulatory standards while ensuring all team members have access to the latest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incident response drills, refining response strategies and improving crisis management capabilities across the IT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hybrid on-prem/cloud infrastructures, successfully integrating traditional IT systems with cloud technologies, aligning with the evolving technological landscape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process by identifying areas of system inefficiencies, recommending technological solutions, and collaborating with engineers to implement changes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after-hours support when needed, showcasing dedication to service excellence and willingness to ensure that all operational needs were met regardless of the hour or situation.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new monitoring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SolarWinds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SumoLogic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existing systems, ensuring that alerts and logs catered to monitoring objectives and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staff to elevate their technical skills and awareness of security practices, contributing positively to team development and operational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software solutions that met and exceeded user requirements while ensuring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system architecture for scalable web applications, implementing innovative solutions that streamlined workflows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and provide real-time data processing capabilities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facilitate seamless communication between frontend and backend systems, ensuring that applications could interact dynamically and respond to user inputs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knowledge sharing and professional growth within the team, enhancing overall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such as Scrum to manage project timelines and deliverables effectively, adapting to changes in project scope while maintaining focus on key objectives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ensuring that systems and application architecture were well-documented and easily understandable by stakeholders and technical teams alike to support ongoing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debugging processes and profiling tools, improving load times, and enhancing user experiences through thoughtful adjustments and architectural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collaborated closely with stakeholder feedback to iterate and improve on application features, ensuring alignment with business expectations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release cycles and reducing time-to-market for new enhancements and bug fixes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queries and stored procedures that significantly improved the performance and reliability of data-driven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upgrade projects, evaluating new technologies and evaluating their integration into existing systems, ensuring continuity of services and incorporating advancements into ongoing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