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Data Solutions Developer with over 11 years of experience in software development, specializing in building analytical and operational data solutions. Proficient in translating complex business requirements into innovative data-driven solutions. Skilled in leading cross-functional teams and mentoring junior developers in dynamic environments to achieve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Dart,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SSIS, Informatica, Talend, Apache Nifi, Azure Data Factory,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PowerBI, Tableau, Looker, Microsoft Reporting Services, Epic Slicer Dicer,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Technologies:</w:t>
      </w:r>
      <w:r w:rsidRPr="00745DD3">
        <w:rPr>
          <w:rFonts w:ascii="Roboto Light" w:eastAsia="Roboto Light" w:hAnsi="Roboto Light" w:cs="Roboto Light"/>
          <w:color w:val="404040" w:themeColor="text1" w:themeTint="BF"/>
          <w:sz w:val="20"/>
          <w:szCs w:val="20"/>
        </w:rPr>
        <w:t xml:space="preserve"> Oracle, SQL Server, PostgreSQL, Snowflake, Amazon Redshift, Microsoft Azure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Development:</w:t>
      </w:r>
      <w:r w:rsidRPr="00745DD3">
        <w:rPr>
          <w:rFonts w:ascii="Roboto Light" w:eastAsia="Roboto Light" w:hAnsi="Roboto Light" w:cs="Roboto Light"/>
          <w:color w:val="404040" w:themeColor="text1" w:themeTint="BF"/>
          <w:sz w:val="20"/>
          <w:szCs w:val="20"/>
        </w:rPr>
        <w:t xml:space="preserve"> DataStage, Apache Spark, Apache Airflow, Pentaho,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and Libraries:</w:t>
      </w:r>
      <w:r w:rsidRPr="00745DD3">
        <w:rPr>
          <w:rFonts w:ascii="Roboto Light" w:eastAsia="Roboto Light" w:hAnsi="Roboto Light" w:cs="Roboto Light"/>
          <w:color w:val="404040" w:themeColor="text1" w:themeTint="BF"/>
          <w:sz w:val="20"/>
          <w:szCs w:val="20"/>
        </w:rPr>
        <w:t xml:space="preserve"> .NET, Node.js, Spring, Django, Flask, Angular,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complex data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needs into effective ETL processes that aligned with strategic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data-focused projects, applying standard project management methodologies to ensure timely delivery and adherence to industry standards while fostering collaboration among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support for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performing rigorous testing and problem analysis to optimize data models and ensure integrity from raw data sources to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and design metrics that align with operational and IT objectives, thus enhancing overall organizational data literacy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promoting best practices in data solution development while cultivating a collaborative learning environment through regular team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healthcare industry trends, maintaining a strong understanding of relevant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drive innovation within data solutions being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integrations across various platforms, utilizing tools such as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flow and reduced latency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that provided key insights to stakeholders, enabling informed decision-making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change management processes for data solution deployments, ensuring seamless transitions and minimal disruption through the management of effective training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excellence through ongoing professional development, staying current with </w:t>
      </w:r>
      <w:r w:rsidRPr="00745DD3">
        <w:rPr>
          <w:rFonts w:ascii="Roboto Light" w:eastAsia="Roboto Light" w:hAnsi="Roboto Light" w:cs="Roboto Light"/>
          <w:b/>
          <w:bCs/>
          <w:color w:val="404040" w:themeColor="text1" w:themeTint="BF"/>
          <w:sz w:val="20"/>
          <w:szCs w:val="20"/>
        </w:rPr>
        <w:t xml:space="preserve">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healthcare regulations, and emerging data trends to inform development practices and solution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adhered to current industry standards, serving as a valuable reference for team members and stakeholders alike, thus enhancing organizational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visualization and storytelling concepts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team capability in presenting data-driven insights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effective adaptation to evolving data management challenges, leveraging agile methodologies to address changing healthcare environments and operational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initiatives, collaborating with data stewards to define metrics and benchmarks that ensured accuracy and reliability of data solutions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data processes and tools, focusing on optimizing efficiency while reducing redundancy through innovative solution design and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data pipelines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streamlining data flows to enhance productivity and optimize reporting capabilities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enterprise-level applications, applying best practices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healthcare data sets, utilizing tools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that supported clinical and operational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debugging strategies as part of the software development lifecycle, ensuring reliability and quality of applications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detailed business requirements, translating these into functional specifications that guided technical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to foster collaborative development practices, ensuring code quality and adherence to modern software engineering standards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enhancing their technical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guidance on best practices for data solution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technical documentation and user guides to support software applications, ensuring knowledge transfer and alignment across the team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frameworks that included data stewardship and quality controls, positively impacting the organization’s ability to effectively utilize its data assets.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advocated for a data-centric culture, organizing training sessions on tools like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end-users to promote self-service analytics and insight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extensively for data storage and processing,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data architecture throughout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the engineering team by sharing knowledge during technical meetups, onboarding new hires efficiently by providing training resources and support based on their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