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 Engineer with over 11 years of software development experience, skilled in optimizing cloud environments and automation processes. Proficient in DevOps practices, scripting, and cloud technologies. Proven ability to collaborate across teams, leveraging strong problem-solving skills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Technologies:</w:t>
      </w:r>
      <w:r w:rsidRPr="00745DD3">
        <w:rPr>
          <w:rFonts w:ascii="Roboto Light" w:eastAsia="Roboto Light" w:hAnsi="Roboto Light" w:cs="Roboto Light"/>
          <w:color w:val="404040" w:themeColor="text1" w:themeTint="BF"/>
          <w:sz w:val="20"/>
          <w:szCs w:val="20"/>
        </w:rPr>
        <w:t xml:space="preserve"> CI/CD, Jenkins,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w:t>
      </w:r>
      <w:r w:rsidRPr="00745DD3">
        <w:rPr>
          <w:rFonts w:ascii="Roboto Light" w:eastAsia="Roboto Light" w:hAnsi="Roboto Light" w:cs="Roboto Light"/>
          <w:color w:val="404040" w:themeColor="text1" w:themeTint="BF"/>
          <w:sz w:val="20"/>
          <w:szCs w:val="20"/>
        </w:rPr>
        <w:t xml:space="preserve"> PowerShell, Python, TypeScript, Bash,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Automation Tools:</w:t>
      </w:r>
      <w:r w:rsidRPr="00745DD3">
        <w:rPr>
          <w:rFonts w:ascii="Roboto Light" w:eastAsia="Roboto Light" w:hAnsi="Roboto Light" w:cs="Roboto Light"/>
          <w:color w:val="404040" w:themeColor="text1" w:themeTint="BF"/>
          <w:sz w:val="20"/>
          <w:szCs w:val="20"/>
        </w:rPr>
        <w:t xml:space="preserve"> New Relic, Prometheus, Grafana, CloudWatch,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Networking:</w:t>
      </w:r>
      <w:r w:rsidRPr="00745DD3">
        <w:rPr>
          <w:rFonts w:ascii="Roboto Light" w:eastAsia="Roboto Light" w:hAnsi="Roboto Light" w:cs="Roboto Light"/>
          <w:color w:val="404040" w:themeColor="text1" w:themeTint="BF"/>
          <w:sz w:val="20"/>
          <w:szCs w:val="20"/>
        </w:rPr>
        <w:t xml:space="preserve"> Active Directory, Exchange, Citrix, Windows Servers, Linux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facilitated automation across multiple environments, significantly enhancing deployment efficiency and software quality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provisioning and management of cloud resources, yielding faster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automation scripts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manual intervention in routine operations, boosting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cloud service providers, conducting thorough assessments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identify optimal platforms for hosting and managing application environments, ensuring scalability and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w:t>
      </w:r>
      <w:r w:rsidRPr="00745DD3">
        <w:rPr>
          <w:rFonts w:ascii="Roboto Light" w:eastAsia="Roboto Light" w:hAnsi="Roboto Light" w:cs="Roboto Light"/>
          <w:b/>
          <w:bCs/>
          <w:color w:val="404040" w:themeColor="text1" w:themeTint="BF"/>
          <w:sz w:val="20"/>
          <w:szCs w:val="20"/>
        </w:rPr>
        <w:t xml:space="preserve">Exchange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configurations to ensure high availability and performance while integrating with various communication tools to enhance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maximized resource utilization, and streamlined the deployment of large-scale applications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monitoring solutions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dashboards that provided actionable insights for performance tuning and incident response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enhance team collaboration, driving continuous improvement through iterative feedback loops and emphasizing adaptability in cloud-native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peers on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enhancing team capabilities through knowledge sharing and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w:t>
      </w:r>
      <w:r w:rsidRPr="00745DD3">
        <w:rPr>
          <w:rFonts w:ascii="Roboto Light" w:eastAsia="Roboto Light" w:hAnsi="Roboto Light" w:cs="Roboto Light"/>
          <w:b/>
          <w:bCs/>
          <w:color w:val="404040" w:themeColor="text1" w:themeTint="BF"/>
          <w:sz w:val="20"/>
          <w:szCs w:val="20"/>
        </w:rPr>
        <w:t xml:space="preserve">Citrix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deploy and maintain virtual applications and desktop environments, ensuring secure remote access for users and adherence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using tools like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areas for optimization and implementing changes that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within the cloud infrastructure to enable seamless collaboration and productivity for remote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Patrolled security vulnerabilities in cloud applications, orchestrating remediation efforts using industry-standard practices to maintain compliance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align technical solutions with strategic objectives, fostering stronger cooperation and project alignment within the organizational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operational documentation for all cloud architecture changes, ensuring completeness and accessibility for future reference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in collaboration with cross-functional teams to enhance functionality and user experience, focusing on agile methodologies and consistent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features for applications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performance issues before impacting users and ensuring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frameworks to deliver responsive user interfaces enhancing the user experience while adhering to best practices for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integration of cloud-based services with existing infrastructures, facilitating a smooth transition to cloud environments and optimizing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in compliance with RESTful services, promoting seamless data exchange and interaction between various system components for enhanced connectivity.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organization's disaster recovery plan through effective use of </w:t>
      </w:r>
      <w:r w:rsidRPr="00745DD3">
        <w:rPr>
          <w:rFonts w:ascii="Roboto Light" w:eastAsia="Roboto Light" w:hAnsi="Roboto Light" w:cs="Roboto Light"/>
          <w:b/>
          <w:bCs/>
          <w:color w:val="404040" w:themeColor="text1" w:themeTint="BF"/>
          <w:sz w:val="20"/>
          <w:szCs w:val="20"/>
        </w:rPr>
        <w:t xml:space="preserve">virtualization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minimal downtime and quick recovery in all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define testing requirements and use cases for automated testing strategies, aiming for high quality in software deliverables and immediate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major project components, from conception through deployment, exhibiting leadership qualities and ensuring adherence to timelines and quality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fostering a culture of learning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ongoing development of the company’s cloud strategy, collaborating with various stakeholders to ensure technology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and processing, ensuring efficient data transactions between the cloud backend and the frontend application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software engineering by organizing workshops and training sessions for junior developers, enhancing their skills in contemporary practices and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