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over 11 years of experience in software development, specializing in web and mobile applications. Proven track record of leveraging machine learning, predictive analytics, and automation to drive company growth and optimize marketing strategies. Seeking to apply technical skills at Socure to enhance identity verification solutions and build scalable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Go, TypeScript, SQL, HTML/CSS,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Express.js, Django, Flask,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Apollo, Clearbit, Zapier, Clay, Hypergrowth, Make, Retool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&amp; Analytics:</w:t>
      </w:r>
      <w:r w:rsidRPr="00745DD3">
        <w:rPr>
          <w:rFonts w:ascii="Roboto Light" w:eastAsia="Roboto Light" w:hAnsi="Roboto Light" w:cs="Roboto Light"/>
          <w:color w:val="404040" w:themeColor="text1" w:themeTint="BF"/>
          <w:sz w:val="20"/>
          <w:szCs w:val="20"/>
        </w:rPr>
        <w:t xml:space="preserve"> Google Analytics, Tableau, Power BI, Mixpanel, Segment,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AI:</w:t>
      </w:r>
      <w:r w:rsidRPr="00745DD3">
        <w:rPr>
          <w:rFonts w:ascii="Roboto Light" w:eastAsia="Roboto Light" w:hAnsi="Roboto Light" w:cs="Roboto Light"/>
          <w:color w:val="404040" w:themeColor="text1" w:themeTint="BF"/>
          <w:sz w:val="20"/>
          <w:szCs w:val="20"/>
        </w:rPr>
        <w:t xml:space="preserve"> LLM, ChatGPT, Claude, AI Copilot, GenAI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Bitbucket, Slack, Jira,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Scaled sales and marketing functions through advanced automation technologies, ensuring seamless integration across platforms for enhanced customer engagement and operational efficiency, using insights derived from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talented team of engineers to attract mission-driven innovators adept at solving complex problems, instilling a culture of rapid iteration and growth-focused experimentation tailored for identity verification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market trends and key performance metrics, developing comprehensive dashboards that drove strategic decision-making and optimized growth initiatives across various verticals in fintech and government.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high-leverage systems to facilitate automated outreach, leveraging novel techniques that significantly improved prospecting workflows and elevated customer acquisition strategies, ensuring relevance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full-stack growth experiments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and automate communication flows, resulting in improved customer satisfaction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 modern go-to-market engine by designing lifecycle drip campaigns that personalized customer interactions based on industry insights and user behavior, leveraging innovative outreach tactics and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shareable tools and engaging product demos that significantly increased organic website traffic and lead generation efficiency across diverse sectors, including eCommerce and B2B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compelling UI components and copy that effectively embodied Socure's value proposition, employing rapid testing with </w:t>
      </w:r>
      <w:r w:rsidRPr="00745DD3">
        <w:rPr>
          <w:rFonts w:ascii="Roboto Light" w:eastAsia="Roboto Light" w:hAnsi="Roboto Light" w:cs="Roboto Light"/>
          <w:b/>
          <w:bCs/>
          <w:color w:val="404040" w:themeColor="text1" w:themeTint="BF"/>
          <w:sz w:val="20"/>
          <w:szCs w:val="20"/>
        </w:rPr>
        <w:t xml:space="preserve">A/B experiments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determine optimal engagement strategies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multiple teams, ensuring alignment of marketing and product goals, enabling the rapid development of initiatives that continuously monitored competitive positioning and shifting market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w:t>
      </w:r>
      <w:r w:rsidRPr="00745DD3">
        <w:rPr>
          <w:rFonts w:ascii="Roboto Light" w:eastAsia="Roboto Light" w:hAnsi="Roboto Light" w:cs="Roboto Light"/>
          <w:b/>
          <w:bCs/>
          <w:color w:val="404040" w:themeColor="text1" w:themeTint="BF"/>
          <w:sz w:val="20"/>
          <w:szCs w:val="20"/>
        </w:rPr>
        <w:t xml:space="preserve">AI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workflows, automating routine tasks from product design to customer communications, leading to increased efficiency and engagement with prospective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emerging growth tools and methodologies, continuously testing and implementing new frameworks to enhance our operational capabilities and outreach efforts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an experimentation engine with rapid feedback loops, enabling a culture of learning that accelerated the innovation process across all marketing and product efforts at Socure.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viral marketing tools and interactive platforms demonstrating the capabilities of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significantly driving up brand awareness and customer acquisition efforts within target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meaningful customer communications using modern tools and community management strategies to foster engagement, capitalizing on platforms like </w:t>
      </w:r>
      <w:r w:rsidRPr="00745DD3">
        <w:rPr>
          <w:rFonts w:ascii="Roboto Light" w:eastAsia="Roboto Light" w:hAnsi="Roboto Light" w:cs="Roboto Light"/>
          <w:b/>
          <w:bCs/>
          <w:color w:val="404040" w:themeColor="text1" w:themeTint="BF"/>
          <w:sz w:val="20"/>
          <w:szCs w:val="20"/>
        </w:rPr>
        <w:t xml:space="preserve">Substack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LinkedIn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broader outreach.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user behavior through data analysis and feedback mechanisms to pivot strategies as necessary, changing the customer journey dynamically based on actionable insights and funnel performance metrics.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impactful user experiences, while employing a comprehensive understanding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extensive data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team environment, focusing on developing scalable and maintainable web applications to meet diverse user demands, enhancing product offerings while adhering to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design discussions, mentoring junior engineers in best practices related to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collaborative development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services that powered mobile applications, integrating multiple external services and data sources to ensure seamless operation and a consistent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deliver software in iterative cycles, relying on user feedback to inform subsequent development phases and facilitate continuous improvement across all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robust data storage solutions that catered to complex query needs while preserving application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frameworks that automated both unit and integration testing for new features, promoting high code quality and reducing the likelihood of defects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responsive design and optimization techniques, improving application loading speeds and user interaction metrics across platforms, allowing for an engaging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and analyzed user requirements through collaborative discussions and feedback mechanisms, transforming insights into functional specifications that informed future project direction and development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onboarding new technologies and tools, assisting the team in the adoption of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that streamline workflows and enhance productivity across diverse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managers to define project scope, deliverables, and timelines, ensuring alignment with strategic goals and a clear path to success for all engineering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time-efficient solutions to technical challenges, leveraging a diverse toolset of programming languages and frameworks, which significantly improved product development speed and quality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