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full stack development, passionate about shaping innovative web and mobile applications. Proven track record of leading high-performing engineering teams and fostering collaboration in cross-functional environments. Expertise in React, React Native, and TypeScript, driving quality and efficiency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Expo, Django, Ruby on Rails,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Visual Studio Code,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Deployment,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teams to develop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engagement through high-quality, interactive mobile experiences, while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integration processes were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projects to streamline communication between engineering, design, and product management teams, fostering an empowered engineering culture that prioritized ownership, initiative, and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maintaining high levels of user satisfaction through analytical problem-solving and responsive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culture of excellence within the engineering team, implementing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toolsets, encouraging developers to embrace ownership of their features, while minimizing technical debt and maximizing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projects, ensuring code maintainability and facilitating easier onboarding for new developers through structured type safety and documentation practices, resulting in a resilient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reliability while automating testing procedures to guarantee product integrity during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promoted a continuous learning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trends and fostering effective communication across diverse technical and non-technical stakeholders, enhancing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debugging and addressing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effective troubleshooting methodologies to achieve responsive and user-oriented mobile experiences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facilitated constructive feedback sessions, promoting key performance indicators surrounding code quality, while fostering an environment of collaboration and mutual respect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talent acquisition processes, leveraging a network of industry contacts to recruit top-tier engineering talent that aligns with company culture and project vision, positively impacting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establish a clear technical roadmap for projects, ensuring alignment with business goals and providing valuable insights into technical feasibility and risk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strong focus on artist needs, integrating user feedback into development cycles and promoting features that directly impact user experience and community engagement, ensuring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data synchronization for mobile applications, enhancing user engagement and interaction through seamless data handling and optimal performance under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to improve system architecture, optimizing existing frameworks and introducing microservices to facilitate greater scalability and flexibility within project deployments, rewarding innovative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partnerships with external vendors to integrate third-party solutions that enhance platform capabilities, leveraging industry connections to explore collaborations that provide additional value to artists and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user experience by implementing responsive web design and adaptive loading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 high-impact team where I advocated for shared code ownership and adapted team processes to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increase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cross-functional stakeholders to clarify technical requirements and set expectations for project deliverables while ensuring that the engineering team's objectives are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web applications through refactoring and migrating codebases to newer iterations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performance benchmarks to guide future development initiatives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delivered to production met high standards of quality and performance, while drastically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development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backend services, working closely with frontend teams to ensure seamless integration between server and client-side functionality, fostering an efficient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Agile ceremonies, including sprint planning and retrospectives, to cultivate a high-performance culture that promotes continuous improvement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and knowledge sharing, facilitating workshops and coding sessions focused on enhancing skills in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trends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API usage by implementing RESTful services, improving application functionality and enabling smoother data communication between frontend and backend components,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and scaling efforts by contributing to cloud infrastructure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and standards to optimize performance across hosted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bug fixing initiatives, adopting a rapid response framework to identify, troubleshoot, and resolve customer-impacting issues, thus maintaining a high level of user satisfaction and reducing churn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from monolithic applications to microservices architecture, enabling the organization to achieve faster deployment cycles and improved scalability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