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IT professional with 11 years of experience in software development and IT administration focused on web and mobile applications. Proven ability to manage cloud environments, enhance security compliance, and provide advanced support for distributed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Google Workspace, AWS, Azure, Google Cloud Platform, SaaS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macOS, Linux, Windows, Android, 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Management Tools:</w:t>
      </w:r>
      <w:r w:rsidRPr="00745DD3">
        <w:rPr>
          <w:rFonts w:ascii="Roboto Light" w:eastAsia="Roboto Light" w:hAnsi="Roboto Light" w:cs="Roboto Light"/>
          <w:color w:val="404040" w:themeColor="text1" w:themeTint="BF"/>
          <w:sz w:val="20"/>
          <w:szCs w:val="20"/>
        </w:rPr>
        <w:t xml:space="preserve"> MDM, JAMF, Microsoft Intune, OpenVPN, Security Policies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Python, Bash, PowerShell,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SOC 2, VPN, SSO, OAuth, Network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management and optimization of the </w:t>
      </w:r>
      <w:r w:rsidRPr="00745DD3">
        <w:rPr>
          <w:rFonts w:ascii="Roboto Light" w:eastAsia="Roboto Light" w:hAnsi="Roboto Light" w:cs="Roboto Light"/>
          <w:b/>
          <w:bCs/>
          <w:color w:val="404040" w:themeColor="text1" w:themeTint="BF"/>
          <w:sz w:val="20"/>
          <w:szCs w:val="20"/>
        </w:rPr>
        <w:t xml:space="preserve">Google Workspace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enterprise environment, ensuring robust security compliance and streamlining operations to enhance team productivity across multiple geographic locations with advanced technology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configured secure </w:t>
      </w:r>
      <w:r w:rsidRPr="00745DD3">
        <w:rPr>
          <w:rFonts w:ascii="Roboto Light" w:eastAsia="Roboto Light" w:hAnsi="Roboto Light" w:cs="Roboto Light"/>
          <w:b/>
          <w:bCs/>
          <w:color w:val="404040" w:themeColor="text1" w:themeTint="BF"/>
          <w:sz w:val="20"/>
          <w:szCs w:val="20"/>
        </w:rPr>
        <w:t xml:space="preserve">VPN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facilitate remote access for distributed teams, significantly improving the remote work experience by enforcing security protocols and user authentication processes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managed </w:t>
      </w:r>
      <w:r w:rsidRPr="00745DD3">
        <w:rPr>
          <w:rFonts w:ascii="Roboto Light" w:eastAsia="Roboto Light" w:hAnsi="Roboto Light" w:cs="Roboto Light"/>
          <w:b/>
          <w:bCs/>
          <w:color w:val="404040" w:themeColor="text1" w:themeTint="BF"/>
          <w:sz w:val="20"/>
          <w:szCs w:val="20"/>
        </w:rPr>
        <w:t xml:space="preserve">Single Sign-On (SSO)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user access controls and significantly boosting security posture through streamlined authentication and reduced login barriers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optimized </w:t>
      </w:r>
      <w:r w:rsidRPr="00745DD3">
        <w:rPr>
          <w:rFonts w:ascii="Roboto Light" w:eastAsia="Roboto Light" w:hAnsi="Roboto Light" w:cs="Roboto Light"/>
          <w:b/>
          <w:bCs/>
          <w:color w:val="404040" w:themeColor="text1" w:themeTint="BF"/>
          <w:sz w:val="20"/>
          <w:szCs w:val="20"/>
        </w:rPr>
        <w:t xml:space="preserve">MDM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for device security and compliance, maintaining a high level of configuration and securing both iOS and macOS devices to meet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led capacity planning efforts, proactively identifying potential bottlenecks in the </w:t>
      </w:r>
      <w:r w:rsidRPr="00745DD3">
        <w:rPr>
          <w:rFonts w:ascii="Roboto Light" w:eastAsia="Roboto Light" w:hAnsi="Roboto Light" w:cs="Roboto Light"/>
          <w:b/>
          <w:bCs/>
          <w:color w:val="404040" w:themeColor="text1" w:themeTint="BF"/>
          <w:sz w:val="20"/>
          <w:szCs w:val="20"/>
        </w:rPr>
        <w:t xml:space="preserve">IT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maintenance strategies to enhance overall stability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security team to document and maintain compliance evidence for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processes align with organizational policies and aid in risk assessment frameworks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assessments and vulnerability management tasks, utilizing knowledge of </w:t>
      </w:r>
      <w:r w:rsidRPr="00745DD3">
        <w:rPr>
          <w:rFonts w:ascii="Roboto Light" w:eastAsia="Roboto Light" w:hAnsi="Roboto Light" w:cs="Roboto Light"/>
          <w:b/>
          <w:bCs/>
          <w:color w:val="404040" w:themeColor="text1" w:themeTint="BF"/>
          <w:sz w:val="20"/>
          <w:szCs w:val="20"/>
        </w:rPr>
        <w:t xml:space="preserve">network fundamentals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strengthen system defenses and reduce exposure to potential threats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advanced helpdesk support for complex </w:t>
      </w:r>
      <w:r w:rsidRPr="00745DD3">
        <w:rPr>
          <w:rFonts w:ascii="Roboto Light" w:eastAsia="Roboto Light" w:hAnsi="Roboto Light" w:cs="Roboto Light"/>
          <w:b/>
          <w:bCs/>
          <w:color w:val="404040" w:themeColor="text1" w:themeTint="BF"/>
          <w:sz w:val="20"/>
          <w:szCs w:val="20"/>
        </w:rPr>
        <w:t xml:space="preserve">technical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 solutions for both hardware and software complications while maintaining high customer satisfaction levels and ensuring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various </w:t>
      </w:r>
      <w:r w:rsidRPr="00745DD3">
        <w:rPr>
          <w:rFonts w:ascii="Roboto Light" w:eastAsia="Roboto Light" w:hAnsi="Roboto Light" w:cs="Roboto Light"/>
          <w:b/>
          <w:bCs/>
          <w:color w:val="404040" w:themeColor="text1" w:themeTint="BF"/>
          <w:sz w:val="20"/>
          <w:szCs w:val="20"/>
        </w:rPr>
        <w:t xml:space="preserve">macOS-specific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demonstrating expertise in system administration and application compatibility, which improved team productivity and minimized downtime across operations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user onboarding and offboarding processes, utilizing automation for account provisioning and device setup, which decreased overhead and ensured security compliance from the onset of employment.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device shipping and configuration for new hires, maintaining crisp inventory of </w:t>
      </w:r>
      <w:r w:rsidRPr="00745DD3">
        <w:rPr>
          <w:rFonts w:ascii="Roboto Light" w:eastAsia="Roboto Light" w:hAnsi="Roboto Light" w:cs="Roboto Light"/>
          <w:b/>
          <w:bCs/>
          <w:color w:val="404040" w:themeColor="text1" w:themeTint="BF"/>
          <w:sz w:val="20"/>
          <w:szCs w:val="20"/>
        </w:rPr>
        <w:t xml:space="preserve">IT assets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licenses across various offices, fostering streamlined operations and minimizing inefficiencies.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to streamline repetitive IT tasks related to </w:t>
      </w:r>
      <w:r w:rsidRPr="00745DD3">
        <w:rPr>
          <w:rFonts w:ascii="Roboto Light" w:eastAsia="Roboto Light" w:hAnsi="Roboto Light" w:cs="Roboto Light"/>
          <w:b/>
          <w:bCs/>
          <w:color w:val="404040" w:themeColor="text1" w:themeTint="BF"/>
          <w:sz w:val="20"/>
          <w:szCs w:val="20"/>
        </w:rPr>
        <w:t xml:space="preserve">MDM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remote device management, resulting in a marked increase in efficiency and reduction of manual errors in user setup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opportunities for operational efficiency improvements which directly contributed to </w:t>
      </w:r>
      <w:r w:rsidRPr="00745DD3">
        <w:rPr>
          <w:rFonts w:ascii="Roboto Light" w:eastAsia="Roboto Light" w:hAnsi="Roboto Light" w:cs="Roboto Light"/>
          <w:b/>
          <w:bCs/>
          <w:color w:val="404040" w:themeColor="text1" w:themeTint="BF"/>
          <w:sz w:val="20"/>
          <w:szCs w:val="20"/>
        </w:rPr>
        <w:t xml:space="preserve">cost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that aligned with organizational goals across the board annually.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monitoring and alerting systems for proactive issue resolution across </w:t>
      </w:r>
      <w:r w:rsidRPr="00745DD3">
        <w:rPr>
          <w:rFonts w:ascii="Roboto Light" w:eastAsia="Roboto Light" w:hAnsi="Roboto Light" w:cs="Roboto Light"/>
          <w:b/>
          <w:bCs/>
          <w:color w:val="404040" w:themeColor="text1" w:themeTint="BF"/>
          <w:sz w:val="20"/>
          <w:szCs w:val="20"/>
        </w:rPr>
        <w:t xml:space="preserve">distributed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operational reliability by preemptively addressing system alerts and performance concerns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dynamic software development team focused on creating high-quality applications, integrating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 techniques and agile methodologies to ensure efficient workflows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applications using modern frameworks and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application performance and user engagement through responsive design and modular coding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architectures, enhancing application efficiency and reducing technical debt through strategic platform upgrades while incorporating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and improve communication between systems, ensuring seamless data flow and enriched user experiences across multiple platforms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collaboration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transparency and continuous improvement through regular feedback loops and code review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database architectures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support new functionalities while optimizing data retrieval times and enhancing performance metrics across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maintain a high standard of code quality and compliance with </w:t>
      </w: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instilling a culture of accountability and attention to detail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development sprints, consistently delivering features on time while coordinating with product managers to align development efforts with business needs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nurturing their growth in technical skills and fostering a collaborative environment that encouraged knowledge sharing and personal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to analyze application metrics, enhancing system reliability and identifying performance bottlenecks ahead of time, allowing for proactive problem resolution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address software requirements, conducting stakeholder interviews and gathering feedback that informed the design and development process for optimal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active role in the software development life cycle by participating in daily stand-ups, sprint planning, and retrospective meetings, contributing insights and fostering team spirit and cohesion.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