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professional with over 11 years of experience in software development, specializing in generative AI solutions, web and mobile applications. Proven expertise in empowering enterprise clients to adopt AI-driven transformations through impactful enablement strategies and hands-on training.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SQL, Scala,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OpenAI API, Natural Language Processing, Computer Vision, Generative Adversarial Networks (GANs),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ASP.NET,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Azure AI, Microsoft AI, M365 Copilot,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Trello, Asana, Confluence, Slack,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client understanding, ensuring seamless integration of AI capabilities into their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client workflows, identifying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opportunities that maximize efficiency and improve team productivity across multiple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outstanding 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complex AI concepts, empowering clients to effectively utilize AI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adoption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AI solutions, ensuring alignment of client goals with our generative AI capabilities and customized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community-building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knowledge-sharing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peer-to-peer learning and enhancing client engagement in adopting generative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enterprise clients post-implementation of AI solutions, ensuring they received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technology to meet business objectives and deliver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customer success by acting as the primary point of contact for clients, addressing queries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expert guidance tailored to their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 case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clients understand how to apply generative AI in real-world scenarios for their businesses.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consulted with technical teams to ensure the integration of new features and enhancements in AI tools was consistent with clients' operational needs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industry trends in AI to adapt training content, keeping it relevant and aligned with advancements, which better prepared clients for market competition.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 loops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clients to assess service effectiveness and areas for improvement, directly influencing the evolution of our generative AI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develop internal best practices for the deployment of generative AI tools, sharing insights that led to optimized customer success methodologies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chaining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provide cutting-edge insights during client enablement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on effective client interaction techniques, ensuring the preservation of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integrating new practices into team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to develop a repository of AI success stories, showcasing implementations that guided strategic decisions among enterprise-level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range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delivering robust functionalities for various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in creating user-centric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engaging experience for end-users on web platforms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insights that fostered team collaboration, better project management practices, and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 solutions, optimizing server performance and reducing downtime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frontend and backend services, facilitating enhanced data handling and responsiveness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was crucial for maintaining efficient data retrieval processes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robustness during the deployment of software applications, significantly reducing the rate of post-release defects.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fostering an environment of learning and development while ensuring adherence to industry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initiatives for legacy systems to newly developed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technical debt and improving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all engineering processes, ensuring streamlined onboarding of new team members and maintaining organizational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projects with third-party services, ensuring architectures were scalable while addressing client needs effectively through careful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sessions focused on new technologies employed within projects, empowering junior engineers to enhance their skills and facilitate knowledge transfer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