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specializing in web and mobile applications. Expertise in Pixi.js, TypeScript, and React, with a strong background in gaming and casino technologies. Proven ability to manage project lifecycles, analyze requirements, and deliver robust solutions in dynamic environments, leading to enhanced user experiences and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Pixi.js, React, Node.js, Redux, jQuery, Express.js, AngularJS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Jira, Docker, RESTful APIs, WebSockets,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Unity, GameLogic, Game Physics, Containerization, Debugging Tools, Asset Management,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Azure, Heroku, CI/CD, Kubernetes,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engaging casino games using </w:t>
      </w:r>
      <w:r w:rsidRPr="00745DD3">
        <w:rPr>
          <w:rFonts w:ascii="Roboto Light" w:eastAsia="Roboto Light" w:hAnsi="Roboto Light" w:cs="Roboto Light"/>
          <w:b/>
          <w:bCs/>
          <w:color w:val="404040" w:themeColor="text1" w:themeTint="BF"/>
          <w:sz w:val="20"/>
          <w:szCs w:val="20"/>
        </w:rPr>
        <w:t xml:space="preserve">Pixi.js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project timelines and specifications while collaborating with cross-functional teams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project lifecycle from initial concept to deployment, leveraging methodologies such as Agile and Scrum to facilitate effective communication and progress tracking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to manage version control and collaborated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identification and resolution, which improved team productivity and ensured alignment with set project objectives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HTML and CSS layouts for gaming interfaces, focusing on user experience and responsiveness across diverse platforms, which significantly enhanced user engagement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debugging and code reviews to enhance code quality and performance, implementing best practices and coding standards that resulted in reduced technical debt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to fetch real-time data for dynamic game features, ensuring seamless user experiences by minimizing loading times and maximizing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feedback, translating them into actionable development tasks that consistently aligned with strategic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demands and changes, demonstrating flexibility and a proactive approach to problem-solving that contributed to continual project success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new features based on user feedback and analytic insights, directly improving gameplay and retention rates for existing games.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the visual elements of the games matched the functional requirements, resulting in aesthetically pleasing and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key technologies like </w:t>
      </w:r>
      <w:r w:rsidRPr="00745DD3">
        <w:rPr>
          <w:rFonts w:ascii="Roboto Light" w:eastAsia="Roboto Light" w:hAnsi="Roboto Light" w:cs="Roboto Light"/>
          <w:b/>
          <w:bCs/>
          <w:color w:val="404040" w:themeColor="text1" w:themeTint="BF"/>
          <w:sz w:val="20"/>
          <w:szCs w:val="20"/>
        </w:rPr>
        <w:t xml:space="preserve">Pixi.js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fostering a culture of continuous learning and skill sharing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retrospectives to identify areas for improvement, continually driving the process of refinement and optimization of development workflows, which led to increased future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game performance metrics and player feedback post-deployment to drive iterative updates and improvements, ensuring the longevity and competitiveness of our game offerings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analytics tools to evaluate game interaction and performance, leading to strategic revisions that increased player satisfaction and gaming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identify key game features that could be highlighted in campaigns, resulting in more targeted marketing efforts and increased player acquisition.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software solutions, focusing on enhancing user interfaces and integrating robust backend functionalities to optimize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 that implemented developmental best practices and continuous integration/continuous deployment (CI/CD) principles, facilitating smooth and efficient code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that significantly improved application reliability and reduced the frequency of post-deployment bugs, enhancing user experience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for gathering requirements, design specifications, and testing strategies to ensure all aspects of product delivery met quality standards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to explore innovative features and improvements that aligned with business objectives, fostering an atmosphere of creativity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managed project tasks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were aligned with project goals and timelines while facilitating smooth workflows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conflicts and construction issues during project execution, showcasing exceptional problem-solving skills and adaptability in a high-stress environment to maintain project momentum.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for peers on emerging technologies and development practices that influenced collective learning and capability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development processes and design choices, promoting transparency and knowledge sharing within the team for future reference and onboarding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for feedback on software functionality, turning insights into actionable improvements that refined product development and user satisfaction rates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interaction through applied knowledge of user experience design principles integrated into development practices to create intuitive user interfaces and smooth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 processes and set coding standards within the team, resulting in cleaner, more maintainable code that improved development velocity and collaboration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