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highly skilled GTM Engineer with over 11 years of experience in software development, specializing in web and mobile applications. Proven track record in building efficient and scalable systems to drive pipeline and revenue. Adept at leveraging advanced data workflows, integrations, and operational strategies to transform go-to-market processes. Strong collaboration skills with experience working closely with cross-functional teams such as Sales, Marketing, and Product to develop technical workflows and ensure measurable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GTM Tools and API Integrations:</w:t>
      </w:r>
      <w:r w:rsidRPr="00745DD3">
        <w:rPr>
          <w:rFonts w:ascii="Roboto Light" w:eastAsia="Roboto Light" w:hAnsi="Roboto Light" w:cs="Roboto Light"/>
          <w:color w:val="404040" w:themeColor="text1" w:themeTint="BF"/>
          <w:sz w:val="20"/>
          <w:szCs w:val="20"/>
        </w:rPr>
        <w:t xml:space="preserve"> Clay, HubSpot, Salesforce, Zapier, Retool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xml:space="preserve"> Data Warehouse, Tableau, Looker, Power BI, Fivetran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Make, Outreach, Gong, Customer.io, Segment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Node.js, Express.js, Django, Flask,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Redis,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w:t>
      </w:r>
      <w:r w:rsidRPr="00745DD3">
        <w:rPr>
          <w:rFonts w:ascii="Roboto Light" w:eastAsia="Roboto Light" w:hAnsi="Roboto Light" w:cs="Roboto Light"/>
          <w:b/>
          <w:bCs/>
          <w:color w:val="404040" w:themeColor="text1" w:themeTint="BF"/>
          <w:sz w:val="20"/>
          <w:szCs w:val="20"/>
        </w:rPr>
        <w:t xml:space="preserve">Clay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GTM workflows to efficiently manage and enhance the customer acquisition process, ensuring reliable and scalable systems that provide actionable insights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complex </w:t>
      </w:r>
      <w:r w:rsidRPr="00745DD3">
        <w:rPr>
          <w:rFonts w:ascii="Roboto Light" w:eastAsia="Roboto Light" w:hAnsi="Roboto Light" w:cs="Roboto Light"/>
          <w:b/>
          <w:bCs/>
          <w:color w:val="404040" w:themeColor="text1" w:themeTint="BF"/>
          <w:sz w:val="20"/>
          <w:szCs w:val="20"/>
        </w:rPr>
        <w:t xml:space="preserve">Clay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flows to ingest, enrich, and score accounts, utilizing multiple data sources to drive key operational intelligence supporting Sales and Marketing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continually improved </w:t>
      </w:r>
      <w:r w:rsidRPr="00745DD3">
        <w:rPr>
          <w:rFonts w:ascii="Roboto Light" w:eastAsia="Roboto Light" w:hAnsi="Roboto Light" w:cs="Roboto Light"/>
          <w:b/>
          <w:bCs/>
          <w:color w:val="404040" w:themeColor="text1" w:themeTint="BF"/>
          <w:sz w:val="20"/>
          <w:szCs w:val="20"/>
        </w:rPr>
        <w:t xml:space="preserve">Clay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tables, recipes, and automations to support diverse use cases such as prospecting, expansion plays, and targeting signal-based outreach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quality checks, monitoring, and logging mechanisms, ensuring that the outputs provided by </w:t>
      </w:r>
      <w:r w:rsidRPr="00745DD3">
        <w:rPr>
          <w:rFonts w:ascii="Roboto Light" w:eastAsia="Roboto Light" w:hAnsi="Roboto Light" w:cs="Roboto Light"/>
          <w:b/>
          <w:bCs/>
          <w:color w:val="404040" w:themeColor="text1" w:themeTint="BF"/>
          <w:sz w:val="20"/>
          <w:szCs w:val="20"/>
        </w:rPr>
        <w:t xml:space="preserve">Clay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are trustworthy and align with business objectives for sales and marketing.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Operationalized GTM signals and initiatives by translating intricate strategies into actionable technical workflows and data models that enhance day-to-day operations for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raw signal intelligence into practical lists, triggers, and automations, empowering AEs and BDRs with relevant tools to maximize their outreach and engagement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RevOps and GTM leaders to experiment and measure results of operational strategies, iterating quickly to refine approaches based on analytics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Clay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the broader GTM stack, building and maintaining essential connections with tools like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HubSpot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enrichment platforms enhancing data flow and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data flows are consistent and deduplicated through careful alignment with GTM definitions and attribution rules, promoting accuracy across analytical reports and dashboards.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with analytics and BI teams to ensure all GTM programs are measurable end-to-end, reinforcing data-driven decision making among stakeholders, fostering an agile operational style.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the quality and reliability of GTM tooling by implementing guardrails for data quality, including validation protocols and error handling across </w:t>
      </w:r>
      <w:r w:rsidRPr="00745DD3">
        <w:rPr>
          <w:rFonts w:ascii="Roboto Light" w:eastAsia="Roboto Light" w:hAnsi="Roboto Light" w:cs="Roboto Light"/>
          <w:b/>
          <w:bCs/>
          <w:color w:val="404040" w:themeColor="text1" w:themeTint="BF"/>
          <w:sz w:val="20"/>
          <w:szCs w:val="20"/>
        </w:rPr>
        <w:t xml:space="preserve">Clay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connected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effective debugging processes to quickly resolve production issues impacting GTM teams, proposing long-term fixes that enhance operational robustness and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cross-functional teams in Product and Engineering to define data contracts and event structures that directly impact GTM operations and strategic planning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Sales, Marketing, and Founder Success teams to capture their workflows effectively, translating their feedback into scalable and technical solutions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GTM teams by creating lightweight training sessions and comprehensive documentation on how and when to utilize the tools built, ensuring a smooth adoption curve.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robust data workflows and APIs that streamlined internal processes while ensuring proactive communication with stakeholders across all levels, enhancing overall user productivity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various projects that utilized advanced ETL and data transformation techniques, ensuring that data integrity and accessibility were consistently maintained across all systems and teams involved.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that introduced automation into key operational workflows using tools such as </w:t>
      </w:r>
      <w:r w:rsidRPr="00745DD3">
        <w:rPr>
          <w:rFonts w:ascii="Roboto Light" w:eastAsia="Roboto Light" w:hAnsi="Roboto Light" w:cs="Roboto Light"/>
          <w:b/>
          <w:bCs/>
          <w:color w:val="404040" w:themeColor="text1" w:themeTint="BF"/>
          <w:sz w:val="20"/>
          <w:szCs w:val="20"/>
        </w:rPr>
        <w:t xml:space="preserve">Zapier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significantly reducing manual tasks and errors while increasing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several projects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both client-side and server-side development, creating responsive and scalable applications that align with user needs and organizational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to model complex data relationships, building comprehensive reports and dashboards that informed strategic decisions related to revenue generation and customer success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liaison between engineering, marketing, and customer service departments, facilitating clear communication and understanding of technical requirements needed for system integrations and upgrades.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retrospectives, fostering a collaborative environment that enabled continuous improvement processes and the alignment of technical execution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workshops for new team members on best practices in data modeling and enrichment processes, ensuring continuity and upholding team standards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various third-party applications ensuring a seamless user experience, leveraging tools such as </w:t>
      </w:r>
      <w:r w:rsidRPr="00745DD3">
        <w:rPr>
          <w:rFonts w:ascii="Roboto Light" w:eastAsia="Roboto Light" w:hAnsi="Roboto Light" w:cs="Roboto Light"/>
          <w:b/>
          <w:bCs/>
          <w:color w:val="404040" w:themeColor="text1" w:themeTint="BF"/>
          <w:sz w:val="20"/>
          <w:szCs w:val="20"/>
        </w:rPr>
        <w:t xml:space="preserve">Gong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analytics and customer interaction optimization during outreach campaigns.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closely with business intelligence analysts to design intuitive dashboards and reporting tools that enabled data-driven decision-making across sales and marketing functions.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Aided in the design of MVPs from concept to execution, focusing on rapid iterations driven by user feedback and empirical data analysis to enhance product-market fit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project initiatives to promote best practices regarding the use of CRM and marketing automation tools, ensuring high-quality customer interactions that lead to increased conversion rates.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