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applications, system integration, and AI-enhanced workflows. Proven ability to design scalable GTM processes that drive commercial impact and enhance sales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HTML/CSS, Bash,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FastAPI, Express.js,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n8n, Clay, Lovable, Integromat, Airtable, Pipedream, Parabola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Claude, TensorFlow, PyTorch, Scikit-learn, Pandas, NumPy,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Webhooks, Firebase, Stripe API, Salesforce API, Slack API, Twilio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 customer journeys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identify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improvement, directly enhancing efficiency and productivity across the sales and marketing divisions.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tools and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data connections that improved operational speed and accuracy for revenue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teams to pinpoint pain points in their processes, resulting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successfully drive conversions in real-time negotiations.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sources to enhance lead routing, scoring, and outreach timing, leading to more effective communication and conversion strategies within the customer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validated numerous experiments to improve GTM hypotheses and workflows, leveraging analytics to optimize and iterate strategies based on feedback and results from earlier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GTM systems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automating aspects of the customer experience and improving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regarding new systems and solutions implemented, supporting scalability and easing onboarding processes for team members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workshops aimed at improving teams' understanding of technical solutions and how they align with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cross-departmental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adaptation and innovation by encouraging teams to experiment with new tools, leading to swift iterations and an emphasis on continuous improvement across all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sharp analytical mindset to dissect complex data and provide actionable insights that drove changes in strategy, enhancing overall GTM operations and collaboration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priorities, ensuring alignment with business objectives and creative solutions during periods of uncertainty and project specifications evolutions.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tools and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unify sales, marketing, and support operations, which was pivotal in closing deals and improving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training sessions to empower teams on emerging technologies and ensure alignment on customer engagement tactics that leverage technological advancements and insights from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existing processes and technologies, and from their analysis, suggested improvements that reduced friction in workflows and increased team satisfaction with tools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championing diverse perspectives to enhance the design and implementation of strategies that significantly impact end-user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providing user-friendly interfaces and robust backend services that bolstered operational efficiency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for third-party integrations, facilitating seamless data exchange and operational capabilities for users, utilizing foundational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Shaped various scalable architectures leveraging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could handle increased load and accommodate additional features without system overload.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continuous integration and deployment practices that significantly reduced time to deploy new features while also ensuring the quality of releases through rigorous automated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design and code reviews, promoting high-quality coding standards and optimizing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versioning and collaboration among teammates and other engineering divisions.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document the development process and produced user manuals that improved the onboarding experience for new engineers, ensuring best practices and standards were clearly communicated.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data management, ensuring efficient retrieval and storage practices to support application functionality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frameworks, such as Scrum and Kanban, to manage workflows effectively, engaging in regular sprints and retrospectives that fostered alignment on project goals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workshops for junior developers on relevant frameworks and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their skills and facilitating better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error handling and logging techniques in applications to improve reliability, celebrate successful features, and reduce downtime during critical business operations or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stakeholders across different domains to ensure the software development lifecycle aligned with customer needs, consistently delivering solutions that enhanced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for feature development, allowing data-informed decisions to translate customer feedback into implemented features that significantly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