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Fullstack Engineer with 11 years of experience in software development, specializing in Node.js, React, and TypeScript. Proven ability to build scalable applications and integrate advanced technology for enhanced customer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 SQL, GraphQL,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Node.js, React, Express, Next.js, Redux,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Redis, MongoDB, MySQL,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Cloud/DevOps:</w:t>
      </w:r>
      <w:r w:rsidRPr="00745DD3">
        <w:rPr>
          <w:rFonts w:ascii="Roboto Light" w:eastAsia="Roboto Light" w:hAnsi="Roboto Light" w:cs="Roboto Light"/>
          <w:color w:val="404040" w:themeColor="text1" w:themeTint="BF"/>
          <w:sz w:val="20"/>
          <w:szCs w:val="20"/>
        </w:rPr>
        <w:t xml:space="preserve"> AWS, Fargate, Lambda, EC2, SQS, Terraform,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APIs/Microservices:</w:t>
      </w:r>
      <w:r w:rsidRPr="00745DD3">
        <w:rPr>
          <w:rFonts w:ascii="Roboto Light" w:eastAsia="Roboto Light" w:hAnsi="Roboto Light" w:cs="Roboto Light"/>
          <w:color w:val="404040" w:themeColor="text1" w:themeTint="BF"/>
          <w:sz w:val="20"/>
          <w:szCs w:val="20"/>
        </w:rPr>
        <w:t xml:space="preserve"> RESTful APIs, WebSocket, GraphQL, Microservices, gRPC, API Gateway,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dynamic features for a cutting-edge AI customer support platform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by creating faster loading times and more interactive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through agile methodologies to define requirements, breaking down complex features into quick deliverable user stories for a faster development cycle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Claude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significantly improving customer support interactions through smarter, more context-aware AI responses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server management and deployment, ensuring high availability and performance of customer-centric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application performance by refining existing microservices architecture, implementing best practices, and applying monitoring tools to proactively address performance issues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mindset to ensure continuous integration and delivery, using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automation, streamlining processes and reducing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by organizing demo days showcasing innovative AI integrations, promoting team engagement and collaborative learning while staying at the forefront of technology trends in CX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to ensure code reliability and maintainability, adopting behavior-driven development approaches to build clear and user-oriented features that align with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fostering collaboration among engineering, design, and marketing to create cohesive user experiences and ensure project alignment with business objectives for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experimented with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enhance system responsiveness and improve event handling, leveraging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brokering and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cloud resource usage, implementing cost-effective scaling strategies while ensuring optimal performance in line with user demand, ultimately contributing to the platform's profitability and sustainability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guidelines and best practices for component reusability, effectively reducing duplicate code and increasing efficiency throughout the team while ensuring adherence to coding standards and style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UI/UX designs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layouts and interactions for a flawless user journey, resulting in positive feedback during usability testing sessions before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accessibility features to ensure compliance with WCAG standards, allowing the platform to cater to a broader audience and enhancing overall inclusivity in digital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cutting-edge technologies and frameworks, continuously updating skills and knowledge to proactively address emerging challenges in AI and web development, driving personal and team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high-quality web applications and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rich, dynamic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project planning and agile ceremonies to streamline development workflows, improving team efficiency and ensuring timely delivery of crucial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enable seamless communication between frontend and backend systems, ensuring data integrity and optimized performance of web applications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data processing pipelines, enhancing application features by leveraging machine learning models for improved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key performance indicators for features, ensuring alignment between product delivery and long-term strategic objectives focused on high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comprehensive code reviews to uphold code quality and enforce best practices, contributing to the team's ongoing emphasis on maintainable and efficient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interfaces and technical guidelines to support future development efforts, facilitating knowledge transfer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evolving product design strategies by illustrating high-fidelity prototypes using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design ideas with technical feasibility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infrastructure migrations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system performance and global accessibility through extensive use of managed services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 interfaces using modern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state management and enhancing user interactivity, driving user retention and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sensitive information and adhere to regulatory standards, ensuring the application's compliance with data protection frameworks such as GDPR and CCPA.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stakeholder communication to capture feedback and promptly address concerns, reinforcing strong relationships and ensuring the platform met business and customer needs in real-time.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