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over 11 years of experience in software development, specializing in web and mobile applications. Proficient in JavaScript, TypeScript, and modern frameworks like React and Node.js. Adept in API integration, microservices architecture, and cloud platforms, with a commitment to writing clean, maintainable code and collaborating effectively 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Languages/Frameworks:</w:t>
      </w:r>
      <w:r w:rsidRPr="00745DD3">
        <w:rPr>
          <w:rFonts w:ascii="Roboto Light" w:eastAsia="Roboto Light" w:hAnsi="Roboto Light" w:cs="Roboto Light"/>
          <w:color w:val="404040" w:themeColor="text1" w:themeTint="BF"/>
          <w:sz w:val="20"/>
          <w:szCs w:val="20"/>
        </w:rPr>
        <w:t xml:space="preserve"> JavaScript, TypeScript, React, Angular, Node.js,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Bootstrap, Vue.js, Sass, jQuery, Redux,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 Django, Spring, Flask, NestJS, Go,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DynamoDB, SQLite, Firebase,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Deployment/CI-CD:</w:t>
      </w:r>
      <w:r w:rsidRPr="00745DD3">
        <w:rPr>
          <w:rFonts w:ascii="Roboto Light" w:eastAsia="Roboto Light" w:hAnsi="Roboto Light" w:cs="Roboto Light"/>
          <w:color w:val="404040" w:themeColor="text1" w:themeTint="BF"/>
          <w:sz w:val="20"/>
          <w:szCs w:val="20"/>
        </w:rPr>
        <w:t xml:space="preserve"> Docker, Kubernetes, AWS, Azure, GCP, Jenkins, Travis 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Testing/Monitoring:</w:t>
      </w:r>
      <w:r w:rsidRPr="00745DD3">
        <w:rPr>
          <w:rFonts w:ascii="Roboto Light" w:eastAsia="Roboto Light" w:hAnsi="Roboto Light" w:cs="Roboto Light"/>
          <w:color w:val="404040" w:themeColor="text1" w:themeTint="BF"/>
          <w:sz w:val="20"/>
          <w:szCs w:val="20"/>
        </w:rPr>
        <w:t xml:space="preserve"> Jest, Mocha, Chai, Selenium, Cypress, Postman, Jira,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collaboration with UI/UX designers and implementing modern design principles to create user-friendly interfaces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define application requirements and deliver features, ensuring that the architecture was scalable and aligned with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wrote clean, maintainable, and testable code following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review processes, minimizing bugs and technical debt across the codebase with a strong focus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application issues, employing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application speed and agility, allowing for smoother transitions during heavy traffic loads and scaling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promoting a culture of continuous improvement by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encouraging team feedback and iterative development to enhance application efficiency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and integrated third-party services, leveraging microservices architecture to improve application modularity and service resilience while ensuring smooth integration and communication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guiding them through code reviews, sharing insights on effective coding practices, and promoting a culture of learning and proactive communication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process of managing application environments which resulted in reduced downtime and enhanced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better collaboration amongst team members and maintaining a clean project history while integrating CI/CD practices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structure and integrity while developing robust data models that fit evolving application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applications, implementing necessary optimizations including code restructuring and refactoring practices that streamlined processes and improved scalability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 sessions, employing feedback mechanisms that assisted in upskilling the entire development team and instilling high coding standards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deployments by integrating containerization techniques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application instances and enhancing deployment speed and operational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application flows and APIs, ensuring that the development team had access to up-to-date technical resources for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align user needs with technical specifications, demonstrating an ability to translate business objectives into actionable development projects and deliver value-driven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full-fledged enterprise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frameworks which facilitated rapid and effective software releases while ensuring high security and performance standards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strategic debugging and troubleshooting, actively identifying bottlenecks and executing code refinements that ensured optimal application responsiveness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development,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product backlogs, which enhanced productivity and encouraged collaborative effort amongst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implementations were aligned with the front-end requirements while maintaining data security and integrity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to review and improve application architecture,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successfully reduced the coupling between services and increased deployment flexibility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discussions, deploying services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teams in defining effective data management strategies for improved data retrieval and manipulation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restructured existing codebases, ushering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substantial increase in code quality and adherence to established coding principles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deployments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support and guidance to fellow team members on infrastructure management and adherence to DevOps practices using container orchestration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training on industry trends and advancements, adopting new technologies to keep systems relevant and advancing, such as exploring </w:t>
      </w:r>
      <w:r w:rsidRPr="00745DD3">
        <w:rPr>
          <w:rFonts w:ascii="Roboto Light" w:eastAsia="Roboto Light" w:hAnsi="Roboto Light" w:cs="Roboto Light"/>
          <w:b/>
          <w:bCs/>
          <w:color w:val="404040" w:themeColor="text1" w:themeTint="BF"/>
          <w:sz w:val="20"/>
          <w:szCs w:val="20"/>
        </w:rPr>
        <w:t xml:space="preserve">cloud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 and serverless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providing feedback on development processes that contributed to the establishment of modern practices and principles within the software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frameworks, fostering innovative solutions that elevated the overall project execution quality and adherence to scalability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targeted technical workshops, presenting emerging technologies and updating workflows to enhance team productivity and engagement across the engineering spectrum.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