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C# Engineer with over 11 years of experience in software development, specializing in web and mobile application development. Proficient with modern front-end and back-end technologies. Excellent at collaborating with cross-functional teams and applying best engineering practices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Angular, Vue.js,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AWS, Docker, Kubernetes,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DynamoDB, ElasticSearch,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SOAP, JWT, OAuth2, WebSockets,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lifecycle, enhancing user interfaces and implementing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integration of components within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enhancing user experience in line with industry best practices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applying agile methodologies to deliver features in a timely manner while continuously improving engineering processes and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enabling effective communication between front-end and back-end systems and enhancing the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deployment, storage, and user authentication processes, ensuring robust and secure applications in a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 environment while enhancing team capabilities in software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assurance, thereby minimizing bugs and improving end-user satisfaction on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technology planning sessions, driving innovation while aligning project goals with business objectives and ensuring technical feasibility of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delivery time through continuous integration and continuous delivery (CI/CD)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clear communication of team priorities and progress while improving overall productivity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ensuring integrity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activities, identifying bottlenecks in applications and implementing solutions that improved system responsiveness and reduced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maintenance and updates, ensuring alignment with new security standards and efficiency improvements within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modern web technologies and frameworks to stay ahead of industry trends and enhance product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professional development through conferences and workshops, enhancing technical skills and fostering innovation in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custom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the backend services and responsive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alignment with user needs while applying best practices in front-end development and state management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provisioning services and ensuring optimal performance for web applications with integrated continuous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data protection measures across applications, ensuring compliance with industry standards and safeguarding sensitive information from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actionable technical specifications, ensuring clear understanding and effective implementation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flow between applications and enhancing user experience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track changes, promoting collaboration and reducing risks of integration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