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Full-Stack Engineer with over 11 years of experience in software development. Expertise in building scalable web applications and B2B marketplaces using modern technologies such as Java, Spring Boot, and React. Proven track record of designing, implementing, and deploying robust applications in cloud environments such as AWS. Adept at collaborating within cross-functional teams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React, Node.js, Django, Flask,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GitHub Actions, AWS CodePipeline, Terraform,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EC2, AWS S3, AWS RDS, AWS Lambda,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Oracle DB,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APIs, GraphQL, gRPC, OpenAPI, Microservices, API Gateway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complex </w:t>
      </w:r>
      <w:r w:rsidRPr="00745DD3">
        <w:rPr>
          <w:rFonts w:ascii="Roboto Light" w:eastAsia="Roboto Light" w:hAnsi="Roboto Light" w:cs="Roboto Light"/>
          <w:b/>
          <w:bCs/>
          <w:color w:val="404040" w:themeColor="text1" w:themeTint="BF"/>
          <w:sz w:val="20"/>
          <w:szCs w:val="20"/>
        </w:rPr>
        <w:t xml:space="preserve">B2B marketplace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backend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ensuring smooth user experiences and high performance for thousands of concurrent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and maintainable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by defining clear communication patterns and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effectively with third-party services and databases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entire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multiple projects, emphasizing ownership through requirements gathering, design iterations, development, deployment, and continuous monitoring, maintaining high code quality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including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robust performance and reliable resource management for production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by building and maintaining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deployment efficiency and reduced downtime during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data teams to integrate </w:t>
      </w:r>
      <w:r w:rsidRPr="00745DD3">
        <w:rPr>
          <w:rFonts w:ascii="Roboto Light" w:eastAsia="Roboto Light" w:hAnsi="Roboto Light" w:cs="Roboto Light"/>
          <w:b/>
          <w:bCs/>
          <w:color w:val="404040" w:themeColor="text1" w:themeTint="BF"/>
          <w:sz w:val="20"/>
          <w:szCs w:val="20"/>
        </w:rPr>
        <w:t xml:space="preserve">AI/ML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enhancing user interaction and providing real-time processing capabilities via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instilling strong coding practices and encouraging innovative problem-solving approaches within a highly collaborative and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standards and security protocols, enabling the promotion of best practices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monitoring application performance and security by utilizing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real-time adjustments to optimize resource utilization for better scalability under user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project goals and technical processes as necessary, demonstrating resilience and flexibility in the face of evolving business requirements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discussions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technical challenges into actionable tasks, fostering unity and understanding among diverse project contributors.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application frameworks ensuring effective data handling and user authentication processes, leveraging industry-standard practices to uphold high security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such as sprint planning and retrospectives, contributing to the continuous improvement of team dynamics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exploratory projects to integrate new frameworks and tools into existing codebases, advocating for technological advancement while evaluating efficacy and benefit 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insights during team meetings, clarifying complex topics and guidelines to assist non-technical stakeholders in understanding application functionalities and developer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services by developing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Java/Spring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industry-standard best practices that improved application reliability and performance across various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a </w:t>
      </w:r>
      <w:r w:rsidRPr="00745DD3">
        <w:rPr>
          <w:rFonts w:ascii="Roboto Light" w:eastAsia="Roboto Light" w:hAnsi="Roboto Light" w:cs="Roboto Light"/>
          <w:b/>
          <w:bCs/>
          <w:color w:val="404040" w:themeColor="text1" w:themeTint="BF"/>
          <w:sz w:val="20"/>
          <w:szCs w:val="20"/>
        </w:rPr>
        <w:t xml:space="preserve">cloud-first solution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which enabled seamless scaling and increased service availability for high-demand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intuitive and responsive designs that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features and prioritize development tasks, contributing to a holistic and strategic approach to software delivery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API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consistency in service integration points for both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comprehensive </w:t>
      </w: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integrity, conducting unit, integration, and end-to-end tests that resulted in significant bug reduction during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allowing streamlined development processes and facilitating consistency across numerous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best practices in code quality through regular peer reviews and feedback sessions, leading to team-wide adoption of superior coding standards and collaborative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knowledge sharing by conducting </w:t>
      </w:r>
      <w:r w:rsidRPr="00745DD3">
        <w:rPr>
          <w:rFonts w:ascii="Roboto Light" w:eastAsia="Roboto Light" w:hAnsi="Roboto Light" w:cs="Roboto Light"/>
          <w:b/>
          <w:bCs/>
          <w:color w:val="404040" w:themeColor="text1" w:themeTint="BF"/>
          <w:sz w:val="20"/>
          <w:szCs w:val="20"/>
        </w:rPr>
        <w:t xml:space="preserve">tech talks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team learning sessions to elevate overall team capability and innovation potential.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maintaining operational aspects of applications by utilizing monitoring tools to identify performance bottlenecks, and ensure optimal user experience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experimentation and innovation, leading initiatives that encouraged the exploration of new technologies and methodologies within projects, aligning with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developers in best practices around application development, deployment processes, and team collaboration, enhancing team skill sets and knowledge base.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