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both web and mobile applications. Proven expertise in building resilient and scalable software solutions, with strong proficiency in Elixir, React, and cloud technologies. Committed to delivering exceptional user experiences while mentoring team members and enhancing collaborative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Typescript, Python, Ruby, Java,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Node.js, Express, Phoenix, Redux,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Docker, Kubernetes, Terraform, Serverless, CloudFormation,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SQLite, GraphQL,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Testing/CI Tools:</w:t>
      </w:r>
      <w:r w:rsidRPr="00745DD3">
        <w:rPr>
          <w:rFonts w:ascii="Roboto Light" w:eastAsia="Roboto Light" w:hAnsi="Roboto Light" w:cs="Roboto Light"/>
          <w:color w:val="404040" w:themeColor="text1" w:themeTint="BF"/>
          <w:sz w:val="20"/>
          <w:szCs w:val="20"/>
        </w:rPr>
        <w:t xml:space="preserve"> Jest, Mocha, Jasmine, Selenium, Cypress, Travis CI, GitHub Actions,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end-to-end software projects from initial scoping through to production release while consistently adhering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reliable, and scalable solutions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in veterinary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engineering, and QA, to deliver timely software solutions that meet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 best practices for agile development, conducting regular code reviews to uphold high standards of software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resolved complex customer issues,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solutions that improved the platform's overall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DevOps practices, including CI/CD pipelines, to streamline deployment processes and accelerate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knowledge sharing and fostering a collaborative environment conducive to skill development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Async programming and execution strategies were employed to ensure a responsive application interface along with efficient backend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iterate on product features, ensuring software alignment with real-world veterinary practice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current web development trends, effectively integrating new technologies into the development workflow when appropriate.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comprehensive unit testing methodologies to enforce software reliability and mitigate the risk of production bugs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advocating for technology choices that would maintain software scalability and improve future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decision-making processes to analyze software performance metrics, leading to improvements in both front-end and back-end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brainstorming sessions, fostering a culture of creativity to engineer state-of-the-art solutions tailored to veterinarian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architecture decisions clearly to support ongoing maintenance and knowledge transfer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cloud-based solutions, incorporating best practices that highlighted the importance of security and network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responsive design and seamless user experiences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 services and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improving data retrieval times and optimizing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features grounded in user feedback, continuously evolving the product to meet dynamic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emphasizing iterative development and fostering accountability for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complex customer needs into functional software specifications that enhanced the product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meetings, driving efforts that improved team performance and software product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features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mobile applications geared towards veterinary professionals.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